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C18" w:rsidRDefault="007E4C18" w:rsidP="007E4C18">
      <w:pPr>
        <w:spacing w:line="-292" w:lineRule="auto"/>
        <w:jc w:val="center"/>
      </w:pPr>
      <w:r>
        <w:rPr>
          <w:rFonts w:eastAsia="ＭＳ ゴシック" w:hint="eastAsia"/>
          <w:b/>
          <w:bCs/>
          <w:sz w:val="28"/>
        </w:rPr>
        <w:t>制限付き一般競争入札参加者募集要領</w:t>
      </w:r>
    </w:p>
    <w:p w:rsidR="00801638" w:rsidRPr="00801638" w:rsidRDefault="00801638" w:rsidP="00656D26">
      <w:pPr>
        <w:jc w:val="left"/>
        <w:rPr>
          <w:rFonts w:eastAsia="ＭＳ ゴシック"/>
          <w:bCs/>
          <w:szCs w:val="21"/>
        </w:rPr>
      </w:pPr>
    </w:p>
    <w:p w:rsidR="00DD7334" w:rsidRDefault="00DD7334" w:rsidP="00D159AB">
      <w:pPr>
        <w:wordWrap w:val="0"/>
        <w:spacing w:line="-294" w:lineRule="auto"/>
        <w:jc w:val="left"/>
        <w:rPr>
          <w:rFonts w:ascii="ＭＳ ゴシック" w:eastAsia="ＭＳ ゴシック" w:hAnsi="ＭＳ ゴシック"/>
          <w:b/>
        </w:rPr>
      </w:pPr>
    </w:p>
    <w:p w:rsidR="00D159AB" w:rsidRPr="00D159AB" w:rsidRDefault="00D159AB" w:rsidP="00D159AB">
      <w:pPr>
        <w:wordWrap w:val="0"/>
        <w:spacing w:line="-294" w:lineRule="auto"/>
        <w:jc w:val="left"/>
        <w:rPr>
          <w:rFonts w:ascii="ＭＳ ゴシック" w:eastAsia="ＭＳ ゴシック" w:hAnsi="ＭＳ ゴシック"/>
          <w:b/>
        </w:rPr>
      </w:pPr>
      <w:r w:rsidRPr="00D159AB">
        <w:rPr>
          <w:rFonts w:ascii="ＭＳ ゴシック" w:eastAsia="ＭＳ ゴシック" w:hAnsi="ＭＳ ゴシック" w:hint="eastAsia"/>
          <w:b/>
        </w:rPr>
        <w:t>１　対象工事等</w:t>
      </w:r>
    </w:p>
    <w:tbl>
      <w:tblPr>
        <w:tblW w:w="10715" w:type="dxa"/>
        <w:tblLayout w:type="fixed"/>
        <w:tblCellMar>
          <w:left w:w="0" w:type="dxa"/>
          <w:right w:w="0" w:type="dxa"/>
        </w:tblCellMar>
        <w:tblLook w:val="0000" w:firstRow="0" w:lastRow="0" w:firstColumn="0" w:lastColumn="0" w:noHBand="0" w:noVBand="0"/>
      </w:tblPr>
      <w:tblGrid>
        <w:gridCol w:w="10715"/>
      </w:tblGrid>
      <w:tr w:rsidR="00D159AB" w:rsidTr="007D4655">
        <w:trPr>
          <w:cantSplit/>
        </w:trPr>
        <w:tc>
          <w:tcPr>
            <w:tcW w:w="10715" w:type="dxa"/>
            <w:tcBorders>
              <w:top w:val="nil"/>
              <w:left w:val="nil"/>
              <w:bottom w:val="nil"/>
              <w:right w:val="nil"/>
            </w:tcBorders>
          </w:tcPr>
          <w:p w:rsidR="00D159AB" w:rsidRDefault="002753E1" w:rsidP="007D4655">
            <w:pPr>
              <w:spacing w:line="-294" w:lineRule="auto"/>
              <w:jc w:val="left"/>
            </w:pPr>
            <w:r>
              <w:rPr>
                <w:rFonts w:ascii="ｺﾞｼｯｸ" w:eastAsia="ｺﾞｼｯｸ"/>
                <w:noProof/>
                <w:sz w:val="20"/>
              </w:rPr>
              <mc:AlternateContent>
                <mc:Choice Requires="wps">
                  <w:drawing>
                    <wp:anchor distT="0" distB="0" distL="114300" distR="114300" simplePos="0" relativeHeight="251657728" behindDoc="0" locked="0" layoutInCell="1" allowOverlap="1">
                      <wp:simplePos x="0" y="0"/>
                      <wp:positionH relativeFrom="column">
                        <wp:posOffset>2103120</wp:posOffset>
                      </wp:positionH>
                      <wp:positionV relativeFrom="paragraph">
                        <wp:posOffset>26670</wp:posOffset>
                      </wp:positionV>
                      <wp:extent cx="114300" cy="187071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70710"/>
                              </a:xfrm>
                              <a:prstGeom prst="rightBrace">
                                <a:avLst>
                                  <a:gd name="adj1" fmla="val 136389"/>
                                  <a:gd name="adj2" fmla="val 535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left:0;text-align:left;margin-left:165.6pt;margin-top:2.1pt;width:9pt;height:147.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" adj=",11570"/>
                  </w:pict>
                </mc:Fallback>
              </mc:AlternateContent>
            </w:r>
            <w:r w:rsidR="00D159AB">
              <w:rPr>
                <w:rFonts w:hint="eastAsia"/>
              </w:rPr>
              <w:t xml:space="preserve">（１）　</w:t>
            </w:r>
            <w:r w:rsidR="00D159AB" w:rsidRPr="002753E1">
              <w:rPr>
                <w:rFonts w:hint="eastAsia"/>
                <w:spacing w:val="150"/>
                <w:fitText w:val="2310" w:id="597437952"/>
              </w:rPr>
              <w:t>対象工事</w:t>
            </w:r>
            <w:r w:rsidR="00D159AB" w:rsidRPr="002753E1">
              <w:rPr>
                <w:rFonts w:hint="eastAsia"/>
                <w:spacing w:val="30"/>
                <w:fitText w:val="2310" w:id="597437952"/>
              </w:rPr>
              <w:t>名</w:t>
            </w:r>
          </w:p>
          <w:p w:rsidR="00D159AB" w:rsidRDefault="00D159AB" w:rsidP="007D4655">
            <w:pPr>
              <w:spacing w:line="-294" w:lineRule="auto"/>
              <w:jc w:val="left"/>
            </w:pPr>
            <w:r>
              <w:rPr>
                <w:rFonts w:hint="eastAsia"/>
              </w:rPr>
              <w:t xml:space="preserve">（２）　</w:t>
            </w:r>
            <w:r w:rsidRPr="002753E1">
              <w:rPr>
                <w:rFonts w:hint="eastAsia"/>
                <w:spacing w:val="150"/>
                <w:fitText w:val="2310" w:id="597437953"/>
              </w:rPr>
              <w:t>入札方式</w:t>
            </w:r>
            <w:r w:rsidRPr="002753E1">
              <w:rPr>
                <w:rFonts w:hint="eastAsia"/>
                <w:spacing w:val="30"/>
                <w:fitText w:val="2310" w:id="597437953"/>
              </w:rPr>
              <w:t>等</w:t>
            </w:r>
          </w:p>
          <w:p w:rsidR="00D159AB" w:rsidRDefault="00D159AB" w:rsidP="007D4655">
            <w:pPr>
              <w:spacing w:line="-294" w:lineRule="auto"/>
              <w:jc w:val="left"/>
              <w:rPr>
                <w:spacing w:val="0"/>
              </w:rPr>
            </w:pPr>
            <w:r>
              <w:rPr>
                <w:rFonts w:hint="eastAsia"/>
              </w:rPr>
              <w:t xml:space="preserve">（３）　</w:t>
            </w:r>
            <w:r w:rsidRPr="002753E1">
              <w:rPr>
                <w:rFonts w:hint="eastAsia"/>
                <w:spacing w:val="240"/>
                <w:fitText w:val="2310" w:id="597437954"/>
              </w:rPr>
              <w:t>予定価</w:t>
            </w:r>
            <w:r w:rsidRPr="002753E1">
              <w:rPr>
                <w:rFonts w:hint="eastAsia"/>
                <w:spacing w:val="15"/>
                <w:fitText w:val="2310" w:id="597437954"/>
              </w:rPr>
              <w:t>格</w:t>
            </w:r>
          </w:p>
          <w:p w:rsidR="00D159AB" w:rsidRDefault="00D159AB" w:rsidP="007D4655">
            <w:pPr>
              <w:spacing w:line="-294" w:lineRule="auto"/>
              <w:jc w:val="left"/>
              <w:rPr>
                <w:spacing w:val="0"/>
              </w:rPr>
            </w:pPr>
            <w:r>
              <w:rPr>
                <w:rFonts w:hint="eastAsia"/>
                <w:spacing w:val="0"/>
              </w:rPr>
              <w:t xml:space="preserve">（４）　</w:t>
            </w:r>
            <w:r w:rsidRPr="002753E1">
              <w:rPr>
                <w:rFonts w:hint="eastAsia"/>
                <w:spacing w:val="45"/>
                <w:fitText w:val="2310" w:id="597437955"/>
              </w:rPr>
              <w:t>総額判断基準価</w:t>
            </w:r>
            <w:r w:rsidRPr="002753E1">
              <w:rPr>
                <w:rFonts w:hint="eastAsia"/>
                <w:spacing w:val="0"/>
                <w:fitText w:val="2310" w:id="597437955"/>
              </w:rPr>
              <w:t>格</w:t>
            </w:r>
          </w:p>
          <w:p w:rsidR="00D159AB" w:rsidRDefault="00D159AB" w:rsidP="007D4655">
            <w:pPr>
              <w:spacing w:line="-294" w:lineRule="auto"/>
              <w:jc w:val="left"/>
            </w:pPr>
            <w:r>
              <w:rPr>
                <w:rFonts w:hint="eastAsia"/>
              </w:rPr>
              <w:t xml:space="preserve">（５）　</w:t>
            </w:r>
            <w:r w:rsidRPr="002753E1">
              <w:rPr>
                <w:rFonts w:hint="eastAsia"/>
                <w:spacing w:val="105"/>
                <w:fitText w:val="2310" w:id="597437956"/>
              </w:rPr>
              <w:t>失格基準価</w:t>
            </w:r>
            <w:r w:rsidRPr="002753E1">
              <w:rPr>
                <w:rFonts w:hint="eastAsia"/>
                <w:spacing w:val="0"/>
                <w:fitText w:val="2310" w:id="597437956"/>
              </w:rPr>
              <w:t>格</w:t>
            </w:r>
          </w:p>
          <w:p w:rsidR="00D159AB" w:rsidRDefault="00D159AB" w:rsidP="007D4655">
            <w:pPr>
              <w:spacing w:line="-294" w:lineRule="auto"/>
              <w:jc w:val="left"/>
            </w:pPr>
            <w:r>
              <w:rPr>
                <w:rFonts w:hint="eastAsia"/>
              </w:rPr>
              <w:t xml:space="preserve">（６）　</w:t>
            </w:r>
            <w:r w:rsidRPr="002753E1">
              <w:rPr>
                <w:rFonts w:hint="eastAsia"/>
                <w:spacing w:val="105"/>
                <w:fitText w:val="2310" w:id="597437957"/>
              </w:rPr>
              <w:t>工事施工場</w:t>
            </w:r>
            <w:r w:rsidRPr="002753E1">
              <w:rPr>
                <w:rFonts w:hint="eastAsia"/>
                <w:spacing w:val="0"/>
                <w:fitText w:val="2310" w:id="597437957"/>
              </w:rPr>
              <w:t>所</w:t>
            </w:r>
            <w:r>
              <w:rPr>
                <w:rFonts w:hint="eastAsia"/>
                <w:spacing w:val="0"/>
              </w:rPr>
              <w:t xml:space="preserve">　　　　【別記】１のとおり</w:t>
            </w:r>
          </w:p>
          <w:p w:rsidR="00D159AB" w:rsidRDefault="00D159AB" w:rsidP="007D4655">
            <w:pPr>
              <w:spacing w:line="-294" w:lineRule="auto"/>
              <w:jc w:val="left"/>
            </w:pPr>
            <w:r>
              <w:rPr>
                <w:rFonts w:hint="eastAsia"/>
              </w:rPr>
              <w:t xml:space="preserve">（７）　</w:t>
            </w:r>
            <w:r w:rsidRPr="00034DF3">
              <w:rPr>
                <w:rFonts w:hint="eastAsia"/>
                <w:spacing w:val="943"/>
                <w:fitText w:val="2310" w:id="597437958"/>
              </w:rPr>
              <w:t>工</w:t>
            </w:r>
            <w:r w:rsidRPr="00034DF3">
              <w:rPr>
                <w:rFonts w:hint="eastAsia"/>
                <w:spacing w:val="0"/>
                <w:fitText w:val="2310" w:id="597437958"/>
              </w:rPr>
              <w:t>期</w:t>
            </w:r>
          </w:p>
          <w:p w:rsidR="00D159AB" w:rsidRDefault="00D159AB" w:rsidP="007D4655">
            <w:pPr>
              <w:spacing w:line="-294" w:lineRule="auto"/>
              <w:jc w:val="left"/>
            </w:pPr>
            <w:r>
              <w:rPr>
                <w:rFonts w:hint="eastAsia"/>
              </w:rPr>
              <w:t xml:space="preserve">（８）　</w:t>
            </w:r>
            <w:r w:rsidRPr="002753E1">
              <w:rPr>
                <w:rFonts w:hint="eastAsia"/>
                <w:spacing w:val="240"/>
                <w:fitText w:val="2310" w:id="597437959"/>
              </w:rPr>
              <w:t>工事概</w:t>
            </w:r>
            <w:r w:rsidRPr="002753E1">
              <w:rPr>
                <w:rFonts w:hint="eastAsia"/>
                <w:spacing w:val="15"/>
                <w:fitText w:val="2310" w:id="597437959"/>
              </w:rPr>
              <w:t>要</w:t>
            </w:r>
          </w:p>
          <w:p w:rsidR="00D159AB" w:rsidRDefault="00D159AB" w:rsidP="007D4655">
            <w:pPr>
              <w:spacing w:line="-294" w:lineRule="auto"/>
              <w:jc w:val="left"/>
            </w:pPr>
            <w:r>
              <w:rPr>
                <w:rFonts w:hint="eastAsia"/>
              </w:rPr>
              <w:t xml:space="preserve">（９）　</w:t>
            </w:r>
            <w:r w:rsidRPr="002753E1">
              <w:rPr>
                <w:rFonts w:hint="eastAsia"/>
                <w:spacing w:val="240"/>
                <w:fitText w:val="2310" w:id="597437960"/>
              </w:rPr>
              <w:t>支払条</w:t>
            </w:r>
            <w:r w:rsidRPr="002753E1">
              <w:rPr>
                <w:rFonts w:hint="eastAsia"/>
                <w:spacing w:val="15"/>
                <w:fitText w:val="2310" w:id="597437960"/>
              </w:rPr>
              <w:t>件</w:t>
            </w:r>
          </w:p>
          <w:p w:rsidR="00D159AB" w:rsidRDefault="00D159AB" w:rsidP="007D4655">
            <w:pPr>
              <w:spacing w:line="-294" w:lineRule="auto"/>
              <w:jc w:val="left"/>
            </w:pPr>
            <w:r>
              <w:rPr>
                <w:rFonts w:hint="eastAsia"/>
              </w:rPr>
              <w:t xml:space="preserve">（10）　</w:t>
            </w:r>
            <w:r w:rsidRPr="00034DF3">
              <w:rPr>
                <w:rFonts w:hint="eastAsia"/>
                <w:spacing w:val="417"/>
                <w:fitText w:val="2310" w:id="597437961"/>
              </w:rPr>
              <w:t>その</w:t>
            </w:r>
            <w:r w:rsidRPr="00034DF3">
              <w:rPr>
                <w:rFonts w:hint="eastAsia"/>
                <w:fitText w:val="2310" w:id="597437961"/>
              </w:rPr>
              <w:t>他</w:t>
            </w:r>
          </w:p>
        </w:tc>
      </w:tr>
    </w:tbl>
    <w:p w:rsidR="00D159AB" w:rsidRDefault="00D159AB" w:rsidP="00D159AB">
      <w:pPr>
        <w:wordWrap w:val="0"/>
        <w:spacing w:line="-294" w:lineRule="auto"/>
        <w:jc w:val="left"/>
      </w:pPr>
    </w:p>
    <w:p w:rsidR="00977961" w:rsidRDefault="00977961" w:rsidP="00977961">
      <w:pPr>
        <w:wordWrap w:val="0"/>
        <w:spacing w:line="-294" w:lineRule="auto"/>
        <w:jc w:val="left"/>
        <w:rPr>
          <w:rFonts w:ascii="ＭＳ ゴシック" w:eastAsia="ＭＳ ゴシック" w:hAnsi="ＭＳ ゴシック"/>
          <w:b/>
        </w:rPr>
      </w:pPr>
      <w:r>
        <w:rPr>
          <w:rFonts w:ascii="ＭＳ ゴシック" w:eastAsia="ＭＳ ゴシック" w:hAnsi="ＭＳ ゴシック" w:hint="eastAsia"/>
          <w:b/>
        </w:rPr>
        <w:t>２　落札者決定方式</w:t>
      </w:r>
    </w:p>
    <w:p w:rsidR="00977961" w:rsidRDefault="00977961" w:rsidP="00977961">
      <w:pPr>
        <w:wordWrap w:val="0"/>
        <w:spacing w:line="-294" w:lineRule="auto"/>
        <w:ind w:left="215" w:hangingChars="100" w:hanging="215"/>
        <w:jc w:val="left"/>
        <w:rPr>
          <w:rFonts w:ascii="ＭＳ ゴシック" w:eastAsia="ＭＳ ゴシック" w:hAnsi="ＭＳ ゴシック"/>
          <w:b/>
        </w:rPr>
      </w:pPr>
      <w:r>
        <w:rPr>
          <w:rFonts w:ascii="ＭＳ ゴシック" w:eastAsia="ＭＳ ゴシック" w:hAnsi="ＭＳ ゴシック" w:hint="eastAsia"/>
          <w:b/>
        </w:rPr>
        <w:t xml:space="preserve">　　</w:t>
      </w:r>
      <w:r w:rsidRPr="00943E80">
        <w:rPr>
          <w:rFonts w:asciiTheme="minorEastAsia" w:eastAsiaTheme="minorEastAsia" w:hAnsiTheme="minorEastAsia" w:hint="eastAsia"/>
        </w:rPr>
        <w:t>本工事は，</w:t>
      </w:r>
      <w:r>
        <w:rPr>
          <w:rFonts w:asciiTheme="minorEastAsia" w:eastAsiaTheme="minorEastAsia" w:hAnsiTheme="minorEastAsia" w:hint="eastAsia"/>
        </w:rPr>
        <w:t>入札参加に際し技術資料</w:t>
      </w:r>
      <w:r w:rsidR="000D5E51">
        <w:rPr>
          <w:rFonts w:asciiTheme="minorEastAsia" w:eastAsiaTheme="minorEastAsia" w:hAnsiTheme="minorEastAsia" w:hint="eastAsia"/>
        </w:rPr>
        <w:t>等</w:t>
      </w:r>
      <w:r>
        <w:rPr>
          <w:rFonts w:asciiTheme="minorEastAsia" w:eastAsiaTheme="minorEastAsia" w:hAnsiTheme="minorEastAsia" w:hint="eastAsia"/>
        </w:rPr>
        <w:t>の提出を求め</w:t>
      </w:r>
      <w:r w:rsidR="00110842">
        <w:rPr>
          <w:rFonts w:asciiTheme="minorEastAsia" w:eastAsiaTheme="minorEastAsia" w:hAnsiTheme="minorEastAsia" w:hint="eastAsia"/>
        </w:rPr>
        <w:t>，</w:t>
      </w:r>
      <w:r>
        <w:rPr>
          <w:rFonts w:asciiTheme="minorEastAsia" w:eastAsiaTheme="minorEastAsia" w:hAnsiTheme="minorEastAsia" w:hint="eastAsia"/>
        </w:rPr>
        <w:t>価格以外の要素と価格を総合的に評価して落札者を決定する総合評価一般競争入札（簡易型Ⅰ型）の適用工事である。</w:t>
      </w:r>
    </w:p>
    <w:p w:rsidR="00977961" w:rsidRDefault="00977961" w:rsidP="00D159AB">
      <w:pPr>
        <w:wordWrap w:val="0"/>
        <w:spacing w:line="-294" w:lineRule="auto"/>
        <w:jc w:val="left"/>
        <w:rPr>
          <w:rFonts w:ascii="ＭＳ ゴシック" w:eastAsia="ＭＳ ゴシック" w:hAnsi="ＭＳ ゴシック"/>
          <w:b/>
        </w:rPr>
      </w:pPr>
    </w:p>
    <w:p w:rsidR="00D159AB" w:rsidRPr="00D159AB" w:rsidRDefault="00977961" w:rsidP="00D159AB">
      <w:pPr>
        <w:wordWrap w:val="0"/>
        <w:spacing w:line="-294" w:lineRule="auto"/>
        <w:jc w:val="left"/>
        <w:rPr>
          <w:rFonts w:ascii="ＭＳ ゴシック" w:eastAsia="ＭＳ ゴシック" w:hAnsi="ＭＳ ゴシック"/>
          <w:b/>
        </w:rPr>
      </w:pPr>
      <w:r>
        <w:rPr>
          <w:rFonts w:ascii="ＭＳ ゴシック" w:eastAsia="ＭＳ ゴシック" w:hAnsi="ＭＳ ゴシック" w:hint="eastAsia"/>
          <w:b/>
        </w:rPr>
        <w:t>３</w:t>
      </w:r>
      <w:r w:rsidR="00D159AB" w:rsidRPr="00D159AB">
        <w:rPr>
          <w:rFonts w:ascii="ＭＳ ゴシック" w:eastAsia="ＭＳ ゴシック" w:hAnsi="ＭＳ ゴシック" w:hint="eastAsia"/>
          <w:b/>
        </w:rPr>
        <w:t xml:space="preserve">　入札参加資格</w:t>
      </w:r>
    </w:p>
    <w:p w:rsidR="00D159AB" w:rsidRDefault="00D159AB" w:rsidP="00D159AB">
      <w:pPr>
        <w:wordWrap w:val="0"/>
        <w:spacing w:line="-294" w:lineRule="auto"/>
        <w:ind w:left="214" w:hangingChars="100" w:hanging="214"/>
        <w:jc w:val="left"/>
      </w:pPr>
      <w:r>
        <w:rPr>
          <w:rFonts w:hint="eastAsia"/>
        </w:rPr>
        <w:t xml:space="preserve">　　入札に参加できる者は，開札日現在において次に掲げる要件をすべて満たす者（以下「入札参加申</w:t>
      </w:r>
    </w:p>
    <w:p w:rsidR="00D159AB" w:rsidRDefault="00D159AB" w:rsidP="00D159AB">
      <w:pPr>
        <w:wordWrap w:val="0"/>
        <w:spacing w:line="-294" w:lineRule="auto"/>
        <w:ind w:firstLineChars="100" w:firstLine="214"/>
        <w:jc w:val="left"/>
      </w:pPr>
      <w:r>
        <w:rPr>
          <w:rFonts w:hint="eastAsia"/>
        </w:rPr>
        <w:t>請者」という。）とする。</w:t>
      </w:r>
    </w:p>
    <w:p w:rsidR="00D159AB" w:rsidRDefault="00D159AB" w:rsidP="00D159AB">
      <w:pPr>
        <w:wordWrap w:val="0"/>
        <w:spacing w:line="-294" w:lineRule="auto"/>
        <w:ind w:left="642" w:hangingChars="300" w:hanging="642"/>
        <w:jc w:val="left"/>
      </w:pPr>
      <w:r>
        <w:rPr>
          <w:rFonts w:hint="eastAsia"/>
        </w:rPr>
        <w:t>（１）本工事に対応する工種について，</w:t>
      </w:r>
      <w:r w:rsidR="009A44E5" w:rsidRPr="009A44E5">
        <w:rPr>
          <w:rFonts w:hint="eastAsia"/>
        </w:rPr>
        <w:t>仙台市契約規則（昭和３９年仙台市規則第４７号。以下「規則」という。）</w:t>
      </w:r>
      <w:r>
        <w:rPr>
          <w:rFonts w:hint="eastAsia"/>
        </w:rPr>
        <w:t>第４条に規定する一般競争入札参加資格者名簿に登載されている者であること。</w:t>
      </w:r>
    </w:p>
    <w:p w:rsidR="00D159AB" w:rsidRPr="00D338F9" w:rsidRDefault="00D159AB" w:rsidP="00D159AB">
      <w:pPr>
        <w:wordWrap w:val="0"/>
        <w:spacing w:line="-294" w:lineRule="auto"/>
        <w:ind w:left="642" w:hangingChars="300" w:hanging="642"/>
        <w:jc w:val="left"/>
      </w:pPr>
      <w:r>
        <w:rPr>
          <w:rFonts w:hint="eastAsia"/>
        </w:rPr>
        <w:t>（２）</w:t>
      </w:r>
      <w:r w:rsidRPr="00D338F9">
        <w:rPr>
          <w:rFonts w:hint="eastAsia"/>
        </w:rPr>
        <w:t>会社更生法（平成１４年法律第１５４号）に基づき更生手続開始の申立がなされている者につい</w:t>
      </w:r>
    </w:p>
    <w:p w:rsidR="00D159AB" w:rsidRDefault="00D159AB" w:rsidP="00991B57">
      <w:pPr>
        <w:wordWrap w:val="0"/>
        <w:spacing w:line="-294" w:lineRule="auto"/>
        <w:ind w:leftChars="199" w:left="426" w:firstLine="2"/>
        <w:jc w:val="left"/>
      </w:pPr>
      <w:r w:rsidRPr="00D338F9">
        <w:rPr>
          <w:rFonts w:hint="eastAsia"/>
        </w:rPr>
        <w:t>ては，同法に定める手続開始の決定後に，</w:t>
      </w:r>
      <w:r w:rsidR="00991B57">
        <w:rPr>
          <w:rFonts w:hint="eastAsia"/>
        </w:rPr>
        <w:t>本市が定める手続き</w:t>
      </w:r>
      <w:r>
        <w:rPr>
          <w:rFonts w:hint="eastAsia"/>
        </w:rPr>
        <w:t>に基づく</w:t>
      </w:r>
      <w:r w:rsidR="00991B57">
        <w:rPr>
          <w:rFonts w:hint="eastAsia"/>
        </w:rPr>
        <w:t>競争入札参加資格に係る再格付</w:t>
      </w:r>
      <w:r>
        <w:rPr>
          <w:rFonts w:hint="eastAsia"/>
        </w:rPr>
        <w:t>を受けて</w:t>
      </w:r>
      <w:r w:rsidRPr="00D338F9">
        <w:rPr>
          <w:rFonts w:hint="eastAsia"/>
        </w:rPr>
        <w:t>いること。</w:t>
      </w:r>
    </w:p>
    <w:p w:rsidR="00D159AB" w:rsidRPr="00D338F9" w:rsidRDefault="00D159AB" w:rsidP="00D159AB">
      <w:pPr>
        <w:wordWrap w:val="0"/>
        <w:spacing w:line="-294" w:lineRule="auto"/>
        <w:ind w:left="642" w:hangingChars="300" w:hanging="642"/>
        <w:jc w:val="left"/>
      </w:pPr>
      <w:r w:rsidRPr="00D338F9">
        <w:rPr>
          <w:rFonts w:hint="eastAsia"/>
        </w:rPr>
        <w:t>（３）民事再生法（平成１１年法律第２２５号）に基づき再生手続開始の申立がなされている者につい</w:t>
      </w:r>
    </w:p>
    <w:p w:rsidR="00D159AB" w:rsidRPr="00D338F9" w:rsidRDefault="00D159AB" w:rsidP="00991B57">
      <w:pPr>
        <w:wordWrap w:val="0"/>
        <w:spacing w:line="-294" w:lineRule="auto"/>
        <w:ind w:leftChars="199" w:left="426" w:firstLine="2"/>
        <w:jc w:val="left"/>
      </w:pPr>
      <w:r w:rsidRPr="00D338F9">
        <w:rPr>
          <w:rFonts w:hint="eastAsia"/>
        </w:rPr>
        <w:t>ては，同法に定める手続開始の決定後に，</w:t>
      </w:r>
      <w:r w:rsidR="00991B57">
        <w:rPr>
          <w:rFonts w:hint="eastAsia"/>
        </w:rPr>
        <w:t>本市が定める手続きに基づく競争入札参加資格に係る再格付を受けて</w:t>
      </w:r>
      <w:r w:rsidR="00991B57" w:rsidRPr="00D338F9">
        <w:rPr>
          <w:rFonts w:hint="eastAsia"/>
        </w:rPr>
        <w:t>いること。</w:t>
      </w:r>
    </w:p>
    <w:p w:rsidR="00D159AB" w:rsidRDefault="00D159AB" w:rsidP="00D159AB">
      <w:pPr>
        <w:wordWrap w:val="0"/>
        <w:spacing w:line="-294" w:lineRule="auto"/>
        <w:ind w:left="642" w:hangingChars="300" w:hanging="642"/>
        <w:jc w:val="left"/>
      </w:pPr>
      <w:r w:rsidRPr="00D338F9">
        <w:rPr>
          <w:rFonts w:hint="eastAsia"/>
        </w:rPr>
        <w:t>（</w:t>
      </w:r>
      <w:r w:rsidR="003706AA">
        <w:rPr>
          <w:rFonts w:hint="eastAsia"/>
        </w:rPr>
        <w:t>４</w:t>
      </w:r>
      <w:r w:rsidRPr="00D338F9">
        <w:rPr>
          <w:rFonts w:hint="eastAsia"/>
        </w:rPr>
        <w:t>）</w:t>
      </w:r>
      <w:r>
        <w:rPr>
          <w:rFonts w:hint="eastAsia"/>
        </w:rPr>
        <w:t>有資格業者に対する指名停止に関する要綱（昭和６０年１０月２９日市長決裁）第２条第１項の</w:t>
      </w:r>
    </w:p>
    <w:p w:rsidR="00D159AB" w:rsidRPr="00D338F9" w:rsidRDefault="00D159AB" w:rsidP="00D159AB">
      <w:pPr>
        <w:wordWrap w:val="0"/>
        <w:spacing w:line="-294" w:lineRule="auto"/>
        <w:ind w:firstLineChars="200" w:firstLine="428"/>
        <w:jc w:val="left"/>
      </w:pPr>
      <w:r>
        <w:rPr>
          <w:rFonts w:hint="eastAsia"/>
        </w:rPr>
        <w:t>規定による指名の停止を受けていないこと。</w:t>
      </w:r>
    </w:p>
    <w:p w:rsidR="00D159AB" w:rsidRPr="00FD499A" w:rsidRDefault="003706AA" w:rsidP="00D159AB">
      <w:pPr>
        <w:wordWrap w:val="0"/>
        <w:spacing w:line="-294" w:lineRule="auto"/>
        <w:ind w:left="642" w:hangingChars="300" w:hanging="642"/>
        <w:jc w:val="left"/>
        <w:rPr>
          <w:rFonts w:hAnsi="ＭＳ 明朝"/>
        </w:rPr>
      </w:pPr>
      <w:r>
        <w:rPr>
          <w:rFonts w:hint="eastAsia"/>
        </w:rPr>
        <w:t>（５</w:t>
      </w:r>
      <w:r w:rsidR="00D159AB">
        <w:rPr>
          <w:rFonts w:hint="eastAsia"/>
        </w:rPr>
        <w:t>）その他【別記】２に定める資格に該当する者であること。</w:t>
      </w:r>
    </w:p>
    <w:p w:rsidR="00D159AB" w:rsidRDefault="00D159AB" w:rsidP="00D159AB">
      <w:pPr>
        <w:wordWrap w:val="0"/>
        <w:spacing w:line="-294" w:lineRule="auto"/>
        <w:jc w:val="left"/>
      </w:pPr>
    </w:p>
    <w:p w:rsidR="00D159AB" w:rsidRPr="00D159AB" w:rsidRDefault="00977961" w:rsidP="00D159AB">
      <w:pPr>
        <w:wordWrap w:val="0"/>
        <w:spacing w:line="-294" w:lineRule="auto"/>
        <w:jc w:val="left"/>
        <w:rPr>
          <w:rFonts w:ascii="ＭＳ ゴシック" w:eastAsia="ＭＳ ゴシック" w:hAnsi="ＭＳ ゴシック"/>
          <w:b/>
          <w:color w:val="000000"/>
        </w:rPr>
      </w:pPr>
      <w:r>
        <w:rPr>
          <w:rFonts w:ascii="ＭＳ ゴシック" w:eastAsia="ＭＳ ゴシック" w:hAnsi="ＭＳ ゴシック" w:hint="eastAsia"/>
          <w:b/>
        </w:rPr>
        <w:t>４</w:t>
      </w:r>
      <w:r w:rsidR="00D159AB" w:rsidRPr="00D159AB">
        <w:rPr>
          <w:rFonts w:ascii="ＭＳ ゴシック" w:eastAsia="ＭＳ ゴシック" w:hAnsi="ＭＳ ゴシック" w:hint="eastAsia"/>
          <w:b/>
          <w:color w:val="FF0000"/>
        </w:rPr>
        <w:t xml:space="preserve">　</w:t>
      </w:r>
      <w:r w:rsidR="00D159AB" w:rsidRPr="00D159AB">
        <w:rPr>
          <w:rFonts w:ascii="ＭＳ ゴシック" w:eastAsia="ＭＳ ゴシック" w:hAnsi="ＭＳ ゴシック" w:hint="eastAsia"/>
          <w:b/>
          <w:color w:val="000000"/>
        </w:rPr>
        <w:t>入札の方法及び入札参加申請手続き等</w:t>
      </w:r>
    </w:p>
    <w:p w:rsidR="00D159AB" w:rsidRPr="006B0DFE" w:rsidRDefault="00D159AB" w:rsidP="00D159AB">
      <w:pPr>
        <w:numPr>
          <w:ilvl w:val="0"/>
          <w:numId w:val="8"/>
        </w:numPr>
        <w:wordWrap w:val="0"/>
        <w:spacing w:line="-294" w:lineRule="auto"/>
        <w:jc w:val="left"/>
        <w:rPr>
          <w:color w:val="000000"/>
        </w:rPr>
      </w:pPr>
      <w:r>
        <w:rPr>
          <w:rFonts w:hint="eastAsia"/>
          <w:color w:val="000000"/>
        </w:rPr>
        <w:t>入札の方法</w:t>
      </w:r>
    </w:p>
    <w:p w:rsidR="00D159AB" w:rsidRPr="00FD499A" w:rsidRDefault="00D159AB" w:rsidP="00D159AB">
      <w:pPr>
        <w:wordWrap w:val="0"/>
        <w:spacing w:line="-294" w:lineRule="auto"/>
        <w:ind w:left="214" w:hangingChars="100" w:hanging="214"/>
        <w:jc w:val="left"/>
        <w:rPr>
          <w:color w:val="000000"/>
        </w:rPr>
      </w:pPr>
      <w:r>
        <w:rPr>
          <w:rFonts w:hint="eastAsia"/>
          <w:color w:val="000000"/>
        </w:rPr>
        <w:t xml:space="preserve">　　本工事の入札は郵便による入札（規則第９条第２項に規定する書留郵便による入札をいう。以下同じ。）</w:t>
      </w:r>
      <w:r w:rsidRPr="006B0DFE">
        <w:rPr>
          <w:rFonts w:hint="eastAsia"/>
          <w:color w:val="000000"/>
        </w:rPr>
        <w:t>と</w:t>
      </w:r>
      <w:r>
        <w:rPr>
          <w:rFonts w:hint="eastAsia"/>
          <w:color w:val="000000"/>
        </w:rPr>
        <w:t>し，入札参加申請手続きは次のとおりとする</w:t>
      </w:r>
      <w:r w:rsidRPr="006B0DFE">
        <w:rPr>
          <w:rFonts w:hint="eastAsia"/>
          <w:color w:val="000000"/>
        </w:rPr>
        <w:t>。</w:t>
      </w:r>
    </w:p>
    <w:p w:rsidR="00D159AB" w:rsidRDefault="00D159AB" w:rsidP="00D159AB">
      <w:pPr>
        <w:numPr>
          <w:ilvl w:val="0"/>
          <w:numId w:val="8"/>
        </w:numPr>
        <w:wordWrap w:val="0"/>
        <w:spacing w:line="-294" w:lineRule="auto"/>
        <w:jc w:val="left"/>
      </w:pPr>
      <w:r>
        <w:rPr>
          <w:rFonts w:hint="eastAsia"/>
        </w:rPr>
        <w:t>提出書類</w:t>
      </w:r>
    </w:p>
    <w:p w:rsidR="00D159AB" w:rsidRDefault="00D159AB" w:rsidP="00991B57">
      <w:pPr>
        <w:wordWrap w:val="0"/>
        <w:spacing w:line="-294" w:lineRule="auto"/>
        <w:ind w:leftChars="200" w:left="642" w:hangingChars="100" w:hanging="214"/>
        <w:jc w:val="left"/>
        <w:rPr>
          <w:color w:val="000000"/>
        </w:rPr>
      </w:pPr>
      <w:r>
        <w:rPr>
          <w:rFonts w:hint="eastAsia"/>
        </w:rPr>
        <w:t>①　一</w:t>
      </w:r>
      <w:r w:rsidRPr="006B0DFE">
        <w:rPr>
          <w:rFonts w:hint="eastAsia"/>
          <w:color w:val="000000"/>
        </w:rPr>
        <w:t>般競争入札参加申請書（</w:t>
      </w:r>
      <w:r w:rsidR="00991B57">
        <w:rPr>
          <w:rFonts w:hint="eastAsia"/>
          <w:color w:val="000000"/>
        </w:rPr>
        <w:t>工事請負契約に係る</w:t>
      </w:r>
      <w:r w:rsidRPr="006B0DFE">
        <w:rPr>
          <w:rFonts w:hint="eastAsia"/>
          <w:color w:val="000000"/>
        </w:rPr>
        <w:t>競争入札実施要綱取扱要領（平成１６年３月３日財政局長</w:t>
      </w:r>
      <w:r>
        <w:rPr>
          <w:rFonts w:hint="eastAsia"/>
          <w:color w:val="000000"/>
        </w:rPr>
        <w:t>決裁。以下「要領」という。）様式第２－２</w:t>
      </w:r>
      <w:r w:rsidRPr="006B0DFE">
        <w:rPr>
          <w:rFonts w:hint="eastAsia"/>
          <w:color w:val="000000"/>
        </w:rPr>
        <w:t>号）</w:t>
      </w:r>
    </w:p>
    <w:p w:rsidR="00D159AB" w:rsidRDefault="00D159AB" w:rsidP="00D159AB">
      <w:pPr>
        <w:wordWrap w:val="0"/>
        <w:spacing w:line="-294" w:lineRule="auto"/>
        <w:ind w:left="419"/>
        <w:jc w:val="left"/>
        <w:rPr>
          <w:color w:val="000000"/>
        </w:rPr>
      </w:pPr>
      <w:r>
        <w:rPr>
          <w:rFonts w:hint="eastAsia"/>
          <w:color w:val="000000"/>
        </w:rPr>
        <w:t>②　入札書</w:t>
      </w:r>
    </w:p>
    <w:p w:rsidR="00D159AB" w:rsidRDefault="00D159AB" w:rsidP="00D159AB">
      <w:pPr>
        <w:numPr>
          <w:ilvl w:val="0"/>
          <w:numId w:val="13"/>
        </w:numPr>
        <w:wordWrap w:val="0"/>
        <w:spacing w:line="-294" w:lineRule="auto"/>
        <w:jc w:val="left"/>
        <w:rPr>
          <w:color w:val="000000"/>
        </w:rPr>
      </w:pPr>
      <w:r>
        <w:rPr>
          <w:rFonts w:hint="eastAsia"/>
          <w:color w:val="000000"/>
        </w:rPr>
        <w:t>入札書に記載されている入札金額に対応した積算内訳書</w:t>
      </w:r>
    </w:p>
    <w:p w:rsidR="00D159AB" w:rsidRDefault="00D159AB" w:rsidP="00D159AB">
      <w:pPr>
        <w:wordWrap w:val="0"/>
        <w:spacing w:line="-294" w:lineRule="auto"/>
        <w:ind w:firstLineChars="200" w:firstLine="428"/>
        <w:jc w:val="left"/>
        <w:rPr>
          <w:color w:val="000000"/>
        </w:rPr>
      </w:pPr>
      <w:r>
        <w:rPr>
          <w:rFonts w:hint="eastAsia"/>
          <w:color w:val="000000"/>
        </w:rPr>
        <w:t>④　積算内訳書に対応した工事費構成費目内訳書</w:t>
      </w:r>
    </w:p>
    <w:p w:rsidR="00977961" w:rsidRDefault="00977961" w:rsidP="00977961">
      <w:pPr>
        <w:wordWrap w:val="0"/>
        <w:spacing w:line="-294" w:lineRule="auto"/>
        <w:ind w:firstLineChars="200" w:firstLine="428"/>
        <w:jc w:val="left"/>
        <w:rPr>
          <w:color w:val="000000"/>
        </w:rPr>
      </w:pPr>
      <w:r>
        <w:rPr>
          <w:rFonts w:hint="eastAsia"/>
          <w:color w:val="000000"/>
        </w:rPr>
        <w:t>⑤　入札金額に対応した評価値申告書（総合評価に関する説明書による様式－共１－Ⅰ）</w:t>
      </w:r>
    </w:p>
    <w:p w:rsidR="00977961" w:rsidRDefault="00977961" w:rsidP="00977961">
      <w:pPr>
        <w:wordWrap w:val="0"/>
        <w:spacing w:line="-294" w:lineRule="auto"/>
        <w:ind w:firstLineChars="200" w:firstLine="428"/>
        <w:jc w:val="left"/>
        <w:rPr>
          <w:color w:val="000000"/>
        </w:rPr>
      </w:pPr>
      <w:r>
        <w:rPr>
          <w:rFonts w:hint="eastAsia"/>
          <w:color w:val="000000"/>
        </w:rPr>
        <w:t>⑥　見積用設計図書受領確認書の写し</w:t>
      </w:r>
    </w:p>
    <w:p w:rsidR="00991B57" w:rsidRDefault="00991B57" w:rsidP="00977961">
      <w:pPr>
        <w:wordWrap w:val="0"/>
        <w:spacing w:line="-300" w:lineRule="auto"/>
        <w:jc w:val="left"/>
      </w:pPr>
    </w:p>
    <w:p w:rsidR="00E42DB6" w:rsidRDefault="00E42DB6" w:rsidP="00977961">
      <w:pPr>
        <w:wordWrap w:val="0"/>
        <w:spacing w:line="-300" w:lineRule="auto"/>
        <w:jc w:val="left"/>
      </w:pPr>
    </w:p>
    <w:p w:rsidR="00D159AB" w:rsidRDefault="00D159AB" w:rsidP="00977961">
      <w:pPr>
        <w:wordWrap w:val="0"/>
        <w:spacing w:line="-300" w:lineRule="auto"/>
        <w:jc w:val="left"/>
      </w:pPr>
      <w:r>
        <w:rPr>
          <w:rFonts w:hint="eastAsia"/>
        </w:rPr>
        <w:lastRenderedPageBreak/>
        <w:t>（３）提出方法</w:t>
      </w:r>
    </w:p>
    <w:p w:rsidR="00D159AB" w:rsidRDefault="00D159AB" w:rsidP="00D159AB">
      <w:pPr>
        <w:wordWrap w:val="0"/>
        <w:spacing w:line="-300" w:lineRule="auto"/>
        <w:ind w:left="428" w:hangingChars="200" w:hanging="428"/>
        <w:jc w:val="left"/>
      </w:pPr>
      <w:r>
        <w:rPr>
          <w:rFonts w:hint="eastAsia"/>
        </w:rPr>
        <w:t xml:space="preserve">　　　入札参加申請者は，（２）の提出書類を次により作成し，配達証明付き書留郵便で，</w:t>
      </w:r>
      <w:r w:rsidRPr="000F3005">
        <w:rPr>
          <w:rFonts w:hint="eastAsia"/>
        </w:rPr>
        <w:t>仙台市太白</w:t>
      </w:r>
      <w:r>
        <w:rPr>
          <w:rFonts w:hint="eastAsia"/>
        </w:rPr>
        <w:t>区長あてに郵送しなければならない。</w:t>
      </w:r>
    </w:p>
    <w:p w:rsidR="00D159AB" w:rsidRDefault="00D159AB" w:rsidP="00D159AB">
      <w:pPr>
        <w:numPr>
          <w:ilvl w:val="0"/>
          <w:numId w:val="12"/>
        </w:numPr>
        <w:wordWrap w:val="0"/>
        <w:spacing w:line="-300" w:lineRule="auto"/>
        <w:jc w:val="left"/>
      </w:pPr>
      <w:r>
        <w:rPr>
          <w:rFonts w:hint="eastAsia"/>
        </w:rPr>
        <w:t>入札書は，封筒に入れ封かんし，封筒の表面に入札件名，入札者名を記載するとともに「入札</w:t>
      </w:r>
    </w:p>
    <w:p w:rsidR="00D159AB" w:rsidRDefault="00D159AB" w:rsidP="00D159AB">
      <w:pPr>
        <w:wordWrap w:val="0"/>
        <w:spacing w:line="-300" w:lineRule="auto"/>
        <w:ind w:leftChars="196" w:left="419" w:firstLineChars="100" w:firstLine="214"/>
        <w:jc w:val="left"/>
      </w:pPr>
      <w:r>
        <w:rPr>
          <w:rFonts w:hint="eastAsia"/>
        </w:rPr>
        <w:t>書在中」と記載する。</w:t>
      </w:r>
    </w:p>
    <w:p w:rsidR="00D159AB" w:rsidRDefault="00977961" w:rsidP="00977961">
      <w:pPr>
        <w:wordWrap w:val="0"/>
        <w:spacing w:line="-300" w:lineRule="auto"/>
        <w:ind w:leftChars="200" w:left="642" w:hangingChars="100" w:hanging="214"/>
        <w:jc w:val="left"/>
      </w:pPr>
      <w:r>
        <w:rPr>
          <w:rFonts w:hint="eastAsia"/>
        </w:rPr>
        <w:t>②　入札金額に対応した積算内訳書</w:t>
      </w:r>
      <w:r w:rsidR="00110842">
        <w:rPr>
          <w:rFonts w:hint="eastAsia"/>
        </w:rPr>
        <w:t>，</w:t>
      </w:r>
      <w:r w:rsidR="00D159AB">
        <w:rPr>
          <w:rFonts w:hint="eastAsia"/>
        </w:rPr>
        <w:t>工事費構成費目内訳書</w:t>
      </w:r>
      <w:r>
        <w:rPr>
          <w:rFonts w:hint="eastAsia"/>
        </w:rPr>
        <w:t>及び評価値申告書</w:t>
      </w:r>
      <w:r w:rsidR="00D159AB">
        <w:rPr>
          <w:rFonts w:hint="eastAsia"/>
        </w:rPr>
        <w:t>は，封筒に入れ封かんし，封筒の表</w:t>
      </w:r>
      <w:r>
        <w:rPr>
          <w:rFonts w:hint="eastAsia"/>
        </w:rPr>
        <w:t>面に入札件名，入札者名を記載するとともに「積算内訳書・</w:t>
      </w:r>
      <w:r w:rsidR="00D159AB">
        <w:rPr>
          <w:rFonts w:hint="eastAsia"/>
        </w:rPr>
        <w:t>工事費構成費目内訳書</w:t>
      </w:r>
      <w:r>
        <w:rPr>
          <w:rFonts w:hint="eastAsia"/>
        </w:rPr>
        <w:t>・評価値申告書</w:t>
      </w:r>
      <w:r w:rsidR="00D159AB">
        <w:rPr>
          <w:rFonts w:hint="eastAsia"/>
        </w:rPr>
        <w:t>在中」と記載する。</w:t>
      </w:r>
    </w:p>
    <w:p w:rsidR="00D159AB" w:rsidRPr="00E42DB6" w:rsidRDefault="00977961" w:rsidP="00E42DB6">
      <w:pPr>
        <w:wordWrap w:val="0"/>
        <w:spacing w:line="-300" w:lineRule="auto"/>
        <w:ind w:left="420"/>
        <w:jc w:val="left"/>
        <w:rPr>
          <w:u w:val="single"/>
        </w:rPr>
      </w:pPr>
      <w:r>
        <w:rPr>
          <w:rFonts w:hint="eastAsia"/>
        </w:rPr>
        <w:t xml:space="preserve">③　</w:t>
      </w:r>
      <w:r w:rsidR="00D159AB">
        <w:rPr>
          <w:rFonts w:hint="eastAsia"/>
        </w:rPr>
        <w:t>上記①・②の２通の封筒を</w:t>
      </w:r>
      <w:r w:rsidR="00E42DB6">
        <w:rPr>
          <w:rFonts w:hint="eastAsia"/>
          <w:u w:val="single"/>
        </w:rPr>
        <w:t>一般競争入札参加申請書，見積用設計図書受領確認書の写し</w:t>
      </w:r>
      <w:r w:rsidR="00D159AB" w:rsidRPr="008F3D08">
        <w:rPr>
          <w:rFonts w:hint="eastAsia"/>
          <w:u w:val="single"/>
        </w:rPr>
        <w:t>とともに郵送用の封筒に入れ</w:t>
      </w:r>
      <w:r w:rsidR="00D159AB">
        <w:rPr>
          <w:rFonts w:hint="eastAsia"/>
        </w:rPr>
        <w:t>，郵送用の封筒の宛名を「</w:t>
      </w:r>
      <w:r w:rsidR="00D159AB" w:rsidRPr="000F3005">
        <w:rPr>
          <w:rFonts w:hint="eastAsia"/>
        </w:rPr>
        <w:t>仙台市太白</w:t>
      </w:r>
      <w:r w:rsidR="00D159AB">
        <w:rPr>
          <w:rFonts w:hint="eastAsia"/>
        </w:rPr>
        <w:t>区長（</w:t>
      </w:r>
      <w:r w:rsidR="00D159AB" w:rsidRPr="000F3005">
        <w:rPr>
          <w:rFonts w:hint="eastAsia"/>
        </w:rPr>
        <w:t>太白</w:t>
      </w:r>
      <w:r w:rsidR="00D159AB">
        <w:rPr>
          <w:rFonts w:hint="eastAsia"/>
        </w:rPr>
        <w:t>区</w:t>
      </w:r>
      <w:r w:rsidR="00D95483">
        <w:rPr>
          <w:rFonts w:hint="eastAsia"/>
        </w:rPr>
        <w:t>秋保総合支所</w:t>
      </w:r>
      <w:r w:rsidR="00D159AB">
        <w:rPr>
          <w:rFonts w:hint="eastAsia"/>
        </w:rPr>
        <w:t>総務課</w:t>
      </w:r>
      <w:r w:rsidR="00D95483">
        <w:rPr>
          <w:rFonts w:hint="eastAsia"/>
        </w:rPr>
        <w:t>総務</w:t>
      </w:r>
      <w:r w:rsidR="00D159AB">
        <w:rPr>
          <w:rFonts w:hint="eastAsia"/>
        </w:rPr>
        <w:t>係）とし，入札件名，入札者名，入札者住所，申請書等到達期限を記載するとともに「一般競争入札参加申請書・入札書・積算内訳書・工事費構成費目内訳書・</w:t>
      </w:r>
      <w:r>
        <w:rPr>
          <w:rFonts w:hint="eastAsia"/>
        </w:rPr>
        <w:t>評価値申告書・</w:t>
      </w:r>
      <w:r w:rsidR="00E42DB6">
        <w:rPr>
          <w:rFonts w:hint="eastAsia"/>
        </w:rPr>
        <w:t>見積用設計図書受領確認書の写し</w:t>
      </w:r>
      <w:r w:rsidR="00D159AB">
        <w:rPr>
          <w:rFonts w:hint="eastAsia"/>
        </w:rPr>
        <w:t>在中」と記載する。（①・②・③の封筒宛名は，別添郵便入札用封筒宛名を利用しても可）</w:t>
      </w:r>
    </w:p>
    <w:p w:rsidR="00D159AB" w:rsidRDefault="00D159AB" w:rsidP="00D159AB">
      <w:pPr>
        <w:wordWrap w:val="0"/>
        <w:spacing w:line="-300" w:lineRule="auto"/>
        <w:jc w:val="left"/>
      </w:pPr>
      <w:r>
        <w:rPr>
          <w:rFonts w:hint="eastAsia"/>
        </w:rPr>
        <w:t>（４）提出先及び提出期限</w:t>
      </w:r>
    </w:p>
    <w:p w:rsidR="00D159AB" w:rsidRDefault="00D159AB" w:rsidP="00D159AB">
      <w:pPr>
        <w:wordWrap w:val="0"/>
        <w:spacing w:line="-300" w:lineRule="auto"/>
        <w:jc w:val="left"/>
      </w:pPr>
      <w:r>
        <w:rPr>
          <w:rFonts w:hint="eastAsia"/>
        </w:rPr>
        <w:t xml:space="preserve">　　　【別記】３に定めるとおり。</w:t>
      </w:r>
    </w:p>
    <w:p w:rsidR="00D159AB" w:rsidRDefault="00D159AB" w:rsidP="00D159AB">
      <w:pPr>
        <w:wordWrap w:val="0"/>
        <w:spacing w:line="-300" w:lineRule="auto"/>
        <w:jc w:val="left"/>
      </w:pPr>
      <w:r>
        <w:rPr>
          <w:rFonts w:hint="eastAsia"/>
        </w:rPr>
        <w:t>（５）入札参加申請に必要な書類の交付期間及び方法</w:t>
      </w:r>
    </w:p>
    <w:p w:rsidR="00D159AB" w:rsidRDefault="00D159AB" w:rsidP="00D159AB">
      <w:pPr>
        <w:wordWrap w:val="0"/>
        <w:spacing w:line="-300" w:lineRule="auto"/>
        <w:jc w:val="left"/>
      </w:pPr>
      <w:r>
        <w:rPr>
          <w:rFonts w:hint="eastAsia"/>
        </w:rPr>
        <w:t xml:space="preserve">　　　【別記】３に定めるとおり。</w:t>
      </w:r>
    </w:p>
    <w:p w:rsidR="00D159AB" w:rsidRDefault="00D159AB" w:rsidP="00D159AB">
      <w:pPr>
        <w:wordWrap w:val="0"/>
        <w:spacing w:line="-300" w:lineRule="auto"/>
        <w:jc w:val="left"/>
      </w:pPr>
      <w:r>
        <w:rPr>
          <w:rFonts w:hint="eastAsia"/>
        </w:rPr>
        <w:t>（６）書類の作成に係る費用は入札参加申請者の負担とし，提出された書類は返却しない。</w:t>
      </w:r>
    </w:p>
    <w:p w:rsidR="00D159AB" w:rsidRDefault="00D159AB" w:rsidP="00D159AB">
      <w:pPr>
        <w:wordWrap w:val="0"/>
        <w:spacing w:line="-300" w:lineRule="auto"/>
        <w:jc w:val="left"/>
      </w:pPr>
    </w:p>
    <w:p w:rsidR="00D159AB" w:rsidRPr="00D159AB" w:rsidRDefault="00977961" w:rsidP="00D159AB">
      <w:pPr>
        <w:wordWrap w:val="0"/>
        <w:spacing w:line="-300" w:lineRule="auto"/>
        <w:jc w:val="left"/>
        <w:rPr>
          <w:rFonts w:ascii="ＭＳ ゴシック" w:eastAsia="ＭＳ ゴシック" w:hAnsi="ＭＳ ゴシック"/>
          <w:b/>
        </w:rPr>
      </w:pPr>
      <w:r>
        <w:rPr>
          <w:rFonts w:ascii="ＭＳ ゴシック" w:eastAsia="ＭＳ ゴシック" w:hAnsi="ＭＳ ゴシック" w:hint="eastAsia"/>
          <w:b/>
        </w:rPr>
        <w:t>５</w:t>
      </w:r>
      <w:r w:rsidR="00D159AB" w:rsidRPr="00D159AB">
        <w:rPr>
          <w:rFonts w:ascii="ＭＳ ゴシック" w:eastAsia="ＭＳ ゴシック" w:hAnsi="ＭＳ ゴシック" w:hint="eastAsia"/>
          <w:b/>
        </w:rPr>
        <w:t xml:space="preserve">　設計図書等の閲覧及び設計図書等に対する質問・回答</w:t>
      </w:r>
    </w:p>
    <w:p w:rsidR="00D159AB" w:rsidRDefault="00D159AB" w:rsidP="00D159AB">
      <w:pPr>
        <w:wordWrap w:val="0"/>
        <w:spacing w:line="-300" w:lineRule="auto"/>
        <w:jc w:val="left"/>
      </w:pPr>
      <w:r>
        <w:rPr>
          <w:rFonts w:hint="eastAsia"/>
        </w:rPr>
        <w:t>（１）設計図書等の閲覧期間及び場所</w:t>
      </w:r>
    </w:p>
    <w:p w:rsidR="00D159AB" w:rsidRDefault="00D159AB" w:rsidP="00D159AB">
      <w:pPr>
        <w:wordWrap w:val="0"/>
        <w:spacing w:line="-300" w:lineRule="auto"/>
        <w:jc w:val="left"/>
      </w:pPr>
      <w:r>
        <w:rPr>
          <w:rFonts w:hint="eastAsia"/>
        </w:rPr>
        <w:t xml:space="preserve">　　　【別記】４に定めるとおり。</w:t>
      </w:r>
    </w:p>
    <w:p w:rsidR="00D159AB" w:rsidRPr="00D40026" w:rsidRDefault="00D159AB" w:rsidP="00D159AB">
      <w:pPr>
        <w:wordWrap w:val="0"/>
        <w:spacing w:line="-300" w:lineRule="auto"/>
        <w:jc w:val="left"/>
      </w:pPr>
      <w:r w:rsidRPr="00D40026">
        <w:rPr>
          <w:rFonts w:hint="eastAsia"/>
        </w:rPr>
        <w:t>（２）設計図書等の複写</w:t>
      </w:r>
    </w:p>
    <w:p w:rsidR="00D159AB" w:rsidRPr="00D40026" w:rsidRDefault="00D159AB" w:rsidP="00D159AB">
      <w:pPr>
        <w:wordWrap w:val="0"/>
        <w:spacing w:line="-300" w:lineRule="auto"/>
        <w:jc w:val="left"/>
      </w:pPr>
      <w:r w:rsidRPr="00D40026">
        <w:rPr>
          <w:rFonts w:hint="eastAsia"/>
        </w:rPr>
        <w:t xml:space="preserve">　　　入札参</w:t>
      </w:r>
      <w:r>
        <w:rPr>
          <w:rFonts w:hint="eastAsia"/>
        </w:rPr>
        <w:t>加申請者は複写した設計図書等に基づき積算することとし，【別記】４</w:t>
      </w:r>
      <w:r w:rsidRPr="00D40026">
        <w:rPr>
          <w:rFonts w:hint="eastAsia"/>
        </w:rPr>
        <w:t>に示す複写場所に</w:t>
      </w:r>
    </w:p>
    <w:p w:rsidR="00D159AB" w:rsidRDefault="00D159AB" w:rsidP="00D159AB">
      <w:pPr>
        <w:wordWrap w:val="0"/>
        <w:spacing w:line="-300" w:lineRule="auto"/>
        <w:jc w:val="left"/>
      </w:pPr>
      <w:r w:rsidRPr="00D40026">
        <w:rPr>
          <w:rFonts w:hint="eastAsia"/>
        </w:rPr>
        <w:t xml:space="preserve">　　おいて自己の負担により複写すること。</w:t>
      </w:r>
    </w:p>
    <w:p w:rsidR="00D159AB" w:rsidRDefault="00D159AB" w:rsidP="00D159AB">
      <w:pPr>
        <w:wordWrap w:val="0"/>
        <w:spacing w:line="-300" w:lineRule="auto"/>
        <w:jc w:val="left"/>
      </w:pPr>
      <w:r>
        <w:rPr>
          <w:rFonts w:hint="eastAsia"/>
        </w:rPr>
        <w:t>（３）設計図書等に対する質問及び回答</w:t>
      </w:r>
    </w:p>
    <w:p w:rsidR="00D159AB" w:rsidRDefault="00D159AB" w:rsidP="00D159AB">
      <w:pPr>
        <w:wordWrap w:val="0"/>
        <w:spacing w:line="-300" w:lineRule="auto"/>
        <w:jc w:val="left"/>
      </w:pPr>
      <w:r>
        <w:rPr>
          <w:rFonts w:hint="eastAsia"/>
        </w:rPr>
        <w:t xml:space="preserve">　　①　設計図書等に対する質問</w:t>
      </w:r>
    </w:p>
    <w:p w:rsidR="00D159AB" w:rsidRDefault="00D159AB" w:rsidP="00D159AB">
      <w:pPr>
        <w:wordWrap w:val="0"/>
        <w:spacing w:line="-300" w:lineRule="auto"/>
        <w:ind w:leftChars="300" w:left="642" w:firstLineChars="100" w:firstLine="214"/>
        <w:jc w:val="left"/>
      </w:pPr>
      <w:r>
        <w:rPr>
          <w:rFonts w:hint="eastAsia"/>
        </w:rPr>
        <w:t>入札参加申請者は，設計図書等に対して質問がある場合，【別記】４に示す期限までに質疑応答書（要領様式第１３号）を【別記】４に定める方法により，【別記】４に示す場所に提出すること。</w:t>
      </w:r>
    </w:p>
    <w:p w:rsidR="00D159AB" w:rsidRDefault="00D159AB" w:rsidP="00D159AB">
      <w:pPr>
        <w:wordWrap w:val="0"/>
        <w:spacing w:line="-300" w:lineRule="auto"/>
        <w:jc w:val="left"/>
      </w:pPr>
      <w:r>
        <w:rPr>
          <w:rFonts w:hint="eastAsia"/>
        </w:rPr>
        <w:t xml:space="preserve">　　②　質問に対する回答</w:t>
      </w:r>
    </w:p>
    <w:p w:rsidR="00D159AB" w:rsidRDefault="00D159AB" w:rsidP="00D159AB">
      <w:pPr>
        <w:wordWrap w:val="0"/>
        <w:spacing w:line="-300" w:lineRule="auto"/>
        <w:jc w:val="left"/>
      </w:pPr>
      <w:r>
        <w:rPr>
          <w:rFonts w:hint="eastAsia"/>
        </w:rPr>
        <w:t xml:space="preserve">　　　　質問に対する回答は，【別記】４に示す期間に閲覧に供す。</w:t>
      </w:r>
    </w:p>
    <w:p w:rsidR="00D159AB" w:rsidRDefault="00D159AB" w:rsidP="00D159AB">
      <w:pPr>
        <w:wordWrap w:val="0"/>
        <w:spacing w:line="-300" w:lineRule="auto"/>
        <w:jc w:val="left"/>
        <w:rPr>
          <w:rFonts w:ascii="ｺﾞｼｯｸ" w:eastAsia="ｺﾞｼｯｸ"/>
        </w:rPr>
      </w:pPr>
    </w:p>
    <w:p w:rsidR="00D159AB" w:rsidRPr="00D159AB" w:rsidRDefault="00977961" w:rsidP="00D159AB">
      <w:pPr>
        <w:wordWrap w:val="0"/>
        <w:spacing w:line="-300" w:lineRule="auto"/>
        <w:jc w:val="left"/>
        <w:rPr>
          <w:rFonts w:ascii="ＭＳ ゴシック" w:eastAsia="ＭＳ ゴシック" w:hAnsi="ＭＳ ゴシック"/>
          <w:b/>
        </w:rPr>
      </w:pPr>
      <w:r>
        <w:rPr>
          <w:rFonts w:ascii="ＭＳ ゴシック" w:eastAsia="ＭＳ ゴシック" w:hAnsi="ＭＳ ゴシック" w:hint="eastAsia"/>
          <w:b/>
        </w:rPr>
        <w:t>６</w:t>
      </w:r>
      <w:r w:rsidR="00D159AB" w:rsidRPr="00D159AB">
        <w:rPr>
          <w:rFonts w:ascii="ＭＳ ゴシック" w:eastAsia="ＭＳ ゴシック" w:hAnsi="ＭＳ ゴシック" w:hint="eastAsia"/>
          <w:b/>
        </w:rPr>
        <w:t xml:space="preserve">　入札の執行</w:t>
      </w:r>
    </w:p>
    <w:p w:rsidR="00D159AB" w:rsidRDefault="00D159AB" w:rsidP="00D159AB">
      <w:pPr>
        <w:wordWrap w:val="0"/>
        <w:spacing w:line="-300" w:lineRule="auto"/>
        <w:ind w:firstLineChars="200" w:firstLine="428"/>
        <w:jc w:val="left"/>
      </w:pPr>
      <w:r>
        <w:rPr>
          <w:rFonts w:hint="eastAsia"/>
        </w:rPr>
        <w:t>入札の執行は，次のとおりとする。</w:t>
      </w:r>
    </w:p>
    <w:p w:rsidR="00D159AB" w:rsidRDefault="00D159AB" w:rsidP="00D159AB">
      <w:pPr>
        <w:wordWrap w:val="0"/>
        <w:spacing w:line="-300" w:lineRule="auto"/>
        <w:jc w:val="left"/>
      </w:pPr>
      <w:r>
        <w:rPr>
          <w:rFonts w:hint="eastAsia"/>
        </w:rPr>
        <w:t>（１）入札は，１回に限りこれを行う。</w:t>
      </w:r>
    </w:p>
    <w:p w:rsidR="00D159AB" w:rsidRDefault="00D159AB" w:rsidP="00D159AB">
      <w:pPr>
        <w:wordWrap w:val="0"/>
        <w:spacing w:line="-300" w:lineRule="auto"/>
        <w:jc w:val="left"/>
      </w:pPr>
      <w:r>
        <w:rPr>
          <w:rFonts w:hint="eastAsia"/>
        </w:rPr>
        <w:t>（２）開札の</w:t>
      </w:r>
      <w:r w:rsidRPr="008309C9">
        <w:rPr>
          <w:rFonts w:hint="eastAsia"/>
          <w:color w:val="000000"/>
        </w:rPr>
        <w:t>日時及び</w:t>
      </w:r>
      <w:r>
        <w:rPr>
          <w:rFonts w:hint="eastAsia"/>
        </w:rPr>
        <w:t>場所は【別記】５に定めるとおり。</w:t>
      </w:r>
    </w:p>
    <w:p w:rsidR="00D159AB" w:rsidRDefault="00D159AB" w:rsidP="00D159AB">
      <w:pPr>
        <w:wordWrap w:val="0"/>
        <w:spacing w:line="-300" w:lineRule="auto"/>
        <w:jc w:val="left"/>
      </w:pPr>
      <w:r>
        <w:rPr>
          <w:rFonts w:hint="eastAsia"/>
        </w:rPr>
        <w:t>（３）入札参加者またはその代理人は，開札時に立ち会うことができる。</w:t>
      </w:r>
    </w:p>
    <w:p w:rsidR="00D159AB" w:rsidRDefault="00D159AB" w:rsidP="00D159AB">
      <w:pPr>
        <w:wordWrap w:val="0"/>
        <w:spacing w:line="-300" w:lineRule="auto"/>
        <w:jc w:val="left"/>
      </w:pPr>
      <w:r>
        <w:rPr>
          <w:rFonts w:hint="eastAsia"/>
        </w:rPr>
        <w:t>（４）入札書等の確認のため，開札時に立ち会った者の中から開札立会人を選任する。</w:t>
      </w:r>
    </w:p>
    <w:p w:rsidR="00D159AB" w:rsidRDefault="00D159AB" w:rsidP="00D159AB">
      <w:pPr>
        <w:wordWrap w:val="0"/>
        <w:spacing w:line="-300" w:lineRule="auto"/>
        <w:ind w:left="642" w:hangingChars="300" w:hanging="642"/>
        <w:jc w:val="left"/>
      </w:pPr>
      <w:r>
        <w:rPr>
          <w:rFonts w:hint="eastAsia"/>
        </w:rPr>
        <w:t>（５）入札参加者またはその代理人が開札に立ち会わない場合においては，入札事務に関係のない職員</w:t>
      </w:r>
    </w:p>
    <w:p w:rsidR="00D159AB" w:rsidRDefault="00D159AB" w:rsidP="00977961">
      <w:pPr>
        <w:wordWrap w:val="0"/>
        <w:spacing w:line="-300" w:lineRule="auto"/>
        <w:ind w:leftChars="200" w:left="642" w:hangingChars="100" w:hanging="214"/>
        <w:jc w:val="left"/>
      </w:pPr>
      <w:r>
        <w:rPr>
          <w:rFonts w:hint="eastAsia"/>
        </w:rPr>
        <w:t>を立ち会わせて開札を行う。</w:t>
      </w:r>
    </w:p>
    <w:p w:rsidR="0082647C" w:rsidRDefault="0082647C" w:rsidP="0082647C">
      <w:pPr>
        <w:wordWrap w:val="0"/>
        <w:spacing w:line="-300" w:lineRule="auto"/>
        <w:ind w:left="426" w:hangingChars="199" w:hanging="426"/>
        <w:jc w:val="left"/>
      </w:pPr>
      <w:r>
        <w:rPr>
          <w:rFonts w:hint="eastAsia"/>
        </w:rPr>
        <w:t>（６）</w:t>
      </w:r>
      <w:r w:rsidRPr="005E1088">
        <w:rPr>
          <w:rFonts w:hint="eastAsia"/>
        </w:rPr>
        <w:t>落札候補者となるべき同価格の入札をした者が２人以上あるときは，当該入札者にくじを引かせて落札候補者を定めるものとする。その場合，当該同価格を入札した者全員が現に立会を行っている場合で，代理人全員がくじを引くことに関する委任状を持参している場合は，その場で当該立会を行っている者がくじを引くこととする。</w:t>
      </w:r>
    </w:p>
    <w:p w:rsidR="0082647C" w:rsidRPr="005F7D26" w:rsidRDefault="0082647C" w:rsidP="0082647C">
      <w:pPr>
        <w:wordWrap w:val="0"/>
        <w:spacing w:line="-300" w:lineRule="auto"/>
        <w:jc w:val="left"/>
        <w:rPr>
          <w:rFonts w:ascii="ｺﾞｼｯｸ" w:eastAsia="ｺﾞｼｯｸ"/>
        </w:rPr>
      </w:pPr>
    </w:p>
    <w:p w:rsidR="0082647C" w:rsidRPr="0082647C" w:rsidRDefault="0082647C" w:rsidP="0082647C">
      <w:pPr>
        <w:wordWrap w:val="0"/>
        <w:spacing w:line="-300" w:lineRule="auto"/>
        <w:jc w:val="left"/>
        <w:rPr>
          <w:rFonts w:ascii="ｺﾞｼｯｸ" w:eastAsia="ｺﾞｼｯｸ"/>
        </w:rPr>
      </w:pPr>
    </w:p>
    <w:p w:rsidR="0034638A" w:rsidRPr="0034638A" w:rsidRDefault="0034638A" w:rsidP="00D159AB">
      <w:pPr>
        <w:wordWrap w:val="0"/>
        <w:spacing w:line="-300" w:lineRule="auto"/>
        <w:jc w:val="left"/>
        <w:rPr>
          <w:rFonts w:ascii="ｺﾞｼｯｸ" w:eastAsia="ｺﾞｼｯｸ"/>
        </w:rPr>
      </w:pPr>
    </w:p>
    <w:p w:rsidR="00D159AB" w:rsidRPr="00D159AB" w:rsidRDefault="00977961" w:rsidP="002753E1">
      <w:pPr>
        <w:wordWrap w:val="0"/>
        <w:spacing w:line="-300" w:lineRule="auto"/>
        <w:ind w:left="644" w:hangingChars="300" w:hanging="644"/>
        <w:jc w:val="left"/>
        <w:rPr>
          <w:rFonts w:ascii="ＭＳ ゴシック" w:eastAsia="ＭＳ ゴシック" w:hAnsi="ＭＳ ゴシック"/>
          <w:b/>
        </w:rPr>
      </w:pPr>
      <w:r>
        <w:rPr>
          <w:rFonts w:ascii="ＭＳ ゴシック" w:eastAsia="ＭＳ ゴシック" w:hAnsi="ＭＳ ゴシック" w:hint="eastAsia"/>
          <w:b/>
        </w:rPr>
        <w:t>７</w:t>
      </w:r>
      <w:r w:rsidR="00D159AB" w:rsidRPr="00D159AB">
        <w:rPr>
          <w:rFonts w:ascii="ＭＳ ゴシック" w:eastAsia="ＭＳ ゴシック" w:hAnsi="ＭＳ ゴシック" w:hint="eastAsia"/>
          <w:b/>
        </w:rPr>
        <w:t xml:space="preserve">　落札者の決定</w:t>
      </w:r>
    </w:p>
    <w:p w:rsidR="00977961" w:rsidRDefault="00D159AB" w:rsidP="008436B6">
      <w:pPr>
        <w:wordWrap w:val="0"/>
        <w:spacing w:line="-300" w:lineRule="auto"/>
        <w:ind w:left="214" w:hangingChars="100" w:hanging="214"/>
        <w:jc w:val="left"/>
      </w:pPr>
      <w:r>
        <w:rPr>
          <w:rFonts w:hint="eastAsia"/>
        </w:rPr>
        <w:t xml:space="preserve">　　</w:t>
      </w:r>
      <w:r w:rsidR="00977961">
        <w:rPr>
          <w:rFonts w:hint="eastAsia"/>
        </w:rPr>
        <w:t>落札者については，落札候補者の入札参加資格の有無及び</w:t>
      </w:r>
      <w:r w:rsidR="008436B6">
        <w:rPr>
          <w:rFonts w:hint="eastAsia"/>
        </w:rPr>
        <w:t>総合評価に関する技術資料等</w:t>
      </w:r>
      <w:r w:rsidR="00977961">
        <w:rPr>
          <w:rFonts w:hint="eastAsia"/>
        </w:rPr>
        <w:t>を審査し，決定するものとする。</w:t>
      </w:r>
    </w:p>
    <w:p w:rsidR="00977961" w:rsidRDefault="00977961" w:rsidP="00977961">
      <w:pPr>
        <w:wordWrap w:val="0"/>
        <w:spacing w:line="-300" w:lineRule="auto"/>
        <w:ind w:left="428" w:hangingChars="200" w:hanging="428"/>
        <w:jc w:val="left"/>
      </w:pPr>
      <w:r>
        <w:rPr>
          <w:rFonts w:hint="eastAsia"/>
        </w:rPr>
        <w:t>（１）落札候補者は</w:t>
      </w:r>
      <w:r w:rsidR="00110842">
        <w:rPr>
          <w:rFonts w:hint="eastAsia"/>
        </w:rPr>
        <w:t>，</w:t>
      </w:r>
      <w:r>
        <w:rPr>
          <w:rFonts w:hint="eastAsia"/>
        </w:rPr>
        <w:t>次の各要件に該当する者のうち</w:t>
      </w:r>
      <w:r w:rsidR="00110842">
        <w:rPr>
          <w:rFonts w:hint="eastAsia"/>
        </w:rPr>
        <w:t>，</w:t>
      </w:r>
      <w:r>
        <w:rPr>
          <w:rFonts w:hint="eastAsia"/>
        </w:rPr>
        <w:t>下記（２）「総合評価の方法」によって得られた数値（以下「評価値」という。）の最も高い者とする。</w:t>
      </w:r>
    </w:p>
    <w:p w:rsidR="00977961" w:rsidRDefault="00977961" w:rsidP="00977961">
      <w:pPr>
        <w:wordWrap w:val="0"/>
        <w:spacing w:line="-300" w:lineRule="auto"/>
        <w:jc w:val="left"/>
      </w:pPr>
      <w:r>
        <w:rPr>
          <w:rFonts w:hint="eastAsia"/>
        </w:rPr>
        <w:t xml:space="preserve">　　①　入札金額が予定価格の制限の範囲内にあること</w:t>
      </w:r>
    </w:p>
    <w:p w:rsidR="00977961" w:rsidRDefault="00977961" w:rsidP="00977961">
      <w:pPr>
        <w:wordWrap w:val="0"/>
        <w:spacing w:line="-300" w:lineRule="auto"/>
        <w:ind w:left="642" w:hangingChars="300" w:hanging="642"/>
        <w:jc w:val="left"/>
      </w:pPr>
      <w:r>
        <w:rPr>
          <w:rFonts w:hint="eastAsia"/>
        </w:rPr>
        <w:t xml:space="preserve">　　②　入札に係る性能等が</w:t>
      </w:r>
      <w:r w:rsidR="00110842">
        <w:rPr>
          <w:rFonts w:hint="eastAsia"/>
        </w:rPr>
        <w:t>，</w:t>
      </w:r>
      <w:r>
        <w:rPr>
          <w:rFonts w:hint="eastAsia"/>
        </w:rPr>
        <w:t>入札公告及び総合評価に関する説明書において明らかにした技術要件のうち</w:t>
      </w:r>
      <w:r w:rsidR="00110842">
        <w:rPr>
          <w:rFonts w:hint="eastAsia"/>
        </w:rPr>
        <w:t>，</w:t>
      </w:r>
      <w:r>
        <w:rPr>
          <w:rFonts w:hint="eastAsia"/>
        </w:rPr>
        <w:t>必須とされた項目の最低限の技術的要件を全て満たしていること</w:t>
      </w:r>
    </w:p>
    <w:p w:rsidR="00977961" w:rsidRDefault="00977961" w:rsidP="00977961">
      <w:pPr>
        <w:wordWrap w:val="0"/>
        <w:spacing w:line="-300" w:lineRule="auto"/>
        <w:ind w:left="642" w:hangingChars="300" w:hanging="642"/>
        <w:jc w:val="left"/>
      </w:pPr>
      <w:r>
        <w:rPr>
          <w:rFonts w:hint="eastAsia"/>
        </w:rPr>
        <w:t xml:space="preserve">　　③　工事請負契約に係る失格基準取扱要綱（平成１９年３月３０日市長決裁。）に基づく総額判断基準価格を下回る価格での入札については</w:t>
      </w:r>
      <w:r w:rsidR="00110842">
        <w:rPr>
          <w:rFonts w:hint="eastAsia"/>
        </w:rPr>
        <w:t>，</w:t>
      </w:r>
      <w:r>
        <w:rPr>
          <w:rFonts w:hint="eastAsia"/>
        </w:rPr>
        <w:t>工事費構成費目のすべてが失格基準価格を下回っていないこと</w:t>
      </w:r>
    </w:p>
    <w:p w:rsidR="00977961" w:rsidRDefault="00977961" w:rsidP="00977961">
      <w:pPr>
        <w:wordWrap w:val="0"/>
        <w:spacing w:line="-300" w:lineRule="auto"/>
        <w:ind w:left="642" w:hangingChars="300" w:hanging="642"/>
        <w:jc w:val="left"/>
      </w:pPr>
      <w:r>
        <w:rPr>
          <w:rFonts w:hint="eastAsia"/>
        </w:rPr>
        <w:t>（２）総合評価の方法</w:t>
      </w:r>
    </w:p>
    <w:p w:rsidR="00977961" w:rsidRDefault="00977961" w:rsidP="00977961">
      <w:pPr>
        <w:wordWrap w:val="0"/>
        <w:spacing w:line="-300" w:lineRule="auto"/>
        <w:ind w:left="642" w:hangingChars="300" w:hanging="642"/>
        <w:jc w:val="left"/>
      </w:pPr>
      <w:r>
        <w:rPr>
          <w:rFonts w:hint="eastAsia"/>
        </w:rPr>
        <w:t xml:space="preserve">　　①　技術資料等の内容について</w:t>
      </w:r>
      <w:r w:rsidR="00110842">
        <w:rPr>
          <w:rFonts w:hint="eastAsia"/>
        </w:rPr>
        <w:t>，</w:t>
      </w:r>
      <w:r>
        <w:rPr>
          <w:rFonts w:hint="eastAsia"/>
        </w:rPr>
        <w:t>入札公告及び総合評価に関する説明書に記載された内容を全て満たす場合に限り標準点として１００点を付与する。また</w:t>
      </w:r>
      <w:r w:rsidR="00110842">
        <w:rPr>
          <w:rFonts w:hint="eastAsia"/>
        </w:rPr>
        <w:t>，</w:t>
      </w:r>
      <w:r>
        <w:rPr>
          <w:rFonts w:hint="eastAsia"/>
        </w:rPr>
        <w:t>下記ア及びイの評価項目について</w:t>
      </w:r>
      <w:r w:rsidR="00110842">
        <w:rPr>
          <w:rFonts w:hint="eastAsia"/>
        </w:rPr>
        <w:t>，</w:t>
      </w:r>
      <w:r>
        <w:rPr>
          <w:rFonts w:hint="eastAsia"/>
        </w:rPr>
        <w:t>入札参加者の評価値申告書に基づく評価点を加算点として付与する。</w:t>
      </w:r>
    </w:p>
    <w:p w:rsidR="00977961" w:rsidRDefault="00977961" w:rsidP="00977961">
      <w:pPr>
        <w:wordWrap w:val="0"/>
        <w:spacing w:line="-300" w:lineRule="auto"/>
        <w:ind w:left="642" w:hangingChars="300" w:hanging="642"/>
        <w:jc w:val="left"/>
      </w:pPr>
      <w:r>
        <w:rPr>
          <w:rFonts w:hint="eastAsia"/>
        </w:rPr>
        <w:t xml:space="preserve">　　　　なお</w:t>
      </w:r>
      <w:r w:rsidR="00110842">
        <w:rPr>
          <w:rFonts w:hint="eastAsia"/>
        </w:rPr>
        <w:t>，</w:t>
      </w:r>
      <w:r>
        <w:rPr>
          <w:rFonts w:hint="eastAsia"/>
        </w:rPr>
        <w:t>評価項目及び加算点の詳細は総合評価に関する説明書を参照のこと。</w:t>
      </w:r>
    </w:p>
    <w:p w:rsidR="00977961" w:rsidRDefault="00977961" w:rsidP="00977961">
      <w:pPr>
        <w:wordWrap w:val="0"/>
        <w:spacing w:line="-300" w:lineRule="auto"/>
        <w:ind w:left="642" w:hangingChars="300" w:hanging="642"/>
        <w:jc w:val="left"/>
      </w:pPr>
      <w:r>
        <w:rPr>
          <w:rFonts w:hint="eastAsia"/>
        </w:rPr>
        <w:t xml:space="preserve">　　　ア　企業の技術力</w:t>
      </w:r>
    </w:p>
    <w:p w:rsidR="00977961" w:rsidRDefault="00977961" w:rsidP="00977961">
      <w:pPr>
        <w:wordWrap w:val="0"/>
        <w:spacing w:line="-300" w:lineRule="auto"/>
        <w:ind w:left="642" w:hangingChars="300" w:hanging="642"/>
        <w:jc w:val="left"/>
      </w:pPr>
      <w:r>
        <w:rPr>
          <w:rFonts w:hint="eastAsia"/>
        </w:rPr>
        <w:t xml:space="preserve">　　　イ　企業の社会性・地域性</w:t>
      </w:r>
    </w:p>
    <w:p w:rsidR="00977961" w:rsidRDefault="00977961" w:rsidP="00977961">
      <w:pPr>
        <w:wordWrap w:val="0"/>
        <w:spacing w:line="-300" w:lineRule="auto"/>
        <w:ind w:left="642" w:hangingChars="300" w:hanging="642"/>
        <w:jc w:val="left"/>
      </w:pPr>
      <w:r>
        <w:rPr>
          <w:rFonts w:hint="eastAsia"/>
        </w:rPr>
        <w:t xml:space="preserve">　　　　技術資料等に関して</w:t>
      </w:r>
      <w:r w:rsidR="00110842">
        <w:rPr>
          <w:rFonts w:hint="eastAsia"/>
        </w:rPr>
        <w:t>，</w:t>
      </w:r>
      <w:r>
        <w:rPr>
          <w:rFonts w:hint="eastAsia"/>
        </w:rPr>
        <w:t>必要に応じて入札者からヒアリングを行う場合がある。</w:t>
      </w:r>
    </w:p>
    <w:p w:rsidR="00977961" w:rsidRDefault="00977961" w:rsidP="00977961">
      <w:pPr>
        <w:wordWrap w:val="0"/>
        <w:spacing w:line="-300" w:lineRule="auto"/>
        <w:ind w:left="642" w:hangingChars="300" w:hanging="642"/>
        <w:jc w:val="left"/>
      </w:pPr>
      <w:r>
        <w:rPr>
          <w:rFonts w:hint="eastAsia"/>
        </w:rPr>
        <w:t xml:space="preserve">　　②　評価値は</w:t>
      </w:r>
      <w:r w:rsidR="00110842">
        <w:rPr>
          <w:rFonts w:hint="eastAsia"/>
        </w:rPr>
        <w:t>，</w:t>
      </w:r>
      <w:r>
        <w:rPr>
          <w:rFonts w:hint="eastAsia"/>
        </w:rPr>
        <w:t>上記①により得られた標準点と加算点の合計を</w:t>
      </w:r>
      <w:r w:rsidR="00110842">
        <w:rPr>
          <w:rFonts w:hint="eastAsia"/>
        </w:rPr>
        <w:t>，</w:t>
      </w:r>
      <w:r>
        <w:rPr>
          <w:rFonts w:hint="eastAsia"/>
        </w:rPr>
        <w:t>当該入札者の入札金額で除して得られた数値とする。</w:t>
      </w:r>
    </w:p>
    <w:p w:rsidR="00977961" w:rsidRDefault="00977961" w:rsidP="00977961">
      <w:pPr>
        <w:wordWrap w:val="0"/>
        <w:spacing w:line="-300" w:lineRule="auto"/>
        <w:jc w:val="left"/>
      </w:pPr>
    </w:p>
    <w:p w:rsidR="00977961" w:rsidRDefault="00977961" w:rsidP="00977961">
      <w:pPr>
        <w:wordWrap w:val="0"/>
        <w:spacing w:line="240" w:lineRule="exact"/>
        <w:jc w:val="left"/>
      </w:pPr>
      <w:r>
        <w:rPr>
          <w:rFonts w:hint="eastAsia"/>
        </w:rPr>
        <w:t xml:space="preserve">　　　　　　　　　　技術評価点（標準点＋加算点）</w:t>
      </w:r>
    </w:p>
    <w:p w:rsidR="00977961" w:rsidRDefault="00977961" w:rsidP="00977961">
      <w:pPr>
        <w:wordWrap w:val="0"/>
        <w:spacing w:line="240" w:lineRule="exact"/>
        <w:jc w:val="left"/>
      </w:pPr>
      <w:r>
        <w:rPr>
          <w:rFonts w:hint="eastAsia"/>
          <w:noProof/>
        </w:rPr>
        <mc:AlternateContent>
          <mc:Choice Requires="wps">
            <w:drawing>
              <wp:anchor distT="0" distB="0" distL="114300" distR="114300" simplePos="0" relativeHeight="251659776" behindDoc="0" locked="0" layoutInCell="1" allowOverlap="1" wp14:anchorId="73E360BA" wp14:editId="7502C65D">
                <wp:simplePos x="0" y="0"/>
                <wp:positionH relativeFrom="column">
                  <wp:posOffset>1143000</wp:posOffset>
                </wp:positionH>
                <wp:positionV relativeFrom="paragraph">
                  <wp:posOffset>75565</wp:posOffset>
                </wp:positionV>
                <wp:extent cx="2400300" cy="0"/>
                <wp:effectExtent l="0" t="0" r="0" b="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2"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5.95pt" to="279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" strokeweight="1pt"/>
            </w:pict>
          </mc:Fallback>
        </mc:AlternateContent>
      </w:r>
      <w:r>
        <w:rPr>
          <w:rFonts w:hint="eastAsia"/>
        </w:rPr>
        <w:t xml:space="preserve">　　　　評価値＝</w:t>
      </w:r>
    </w:p>
    <w:p w:rsidR="00977961" w:rsidRDefault="00977961" w:rsidP="00977961">
      <w:pPr>
        <w:tabs>
          <w:tab w:val="left" w:pos="3555"/>
        </w:tabs>
        <w:wordWrap w:val="0"/>
        <w:spacing w:line="240" w:lineRule="exact"/>
        <w:jc w:val="left"/>
      </w:pPr>
      <w:r>
        <w:rPr>
          <w:rFonts w:hint="eastAsia"/>
        </w:rPr>
        <w:t xml:space="preserve">　　　　　　　　　　　　　　入札金額</w:t>
      </w:r>
    </w:p>
    <w:p w:rsidR="00977961" w:rsidRPr="00345EE4" w:rsidRDefault="00977961" w:rsidP="00977961">
      <w:pPr>
        <w:wordWrap w:val="0"/>
        <w:spacing w:line="-300" w:lineRule="auto"/>
        <w:ind w:left="642" w:hangingChars="300" w:hanging="642"/>
        <w:jc w:val="left"/>
      </w:pPr>
    </w:p>
    <w:p w:rsidR="00977961" w:rsidRDefault="00977961" w:rsidP="00977961">
      <w:pPr>
        <w:wordWrap w:val="0"/>
        <w:spacing w:line="-300" w:lineRule="auto"/>
        <w:ind w:left="426" w:hangingChars="199" w:hanging="426"/>
        <w:jc w:val="left"/>
      </w:pPr>
      <w:r>
        <w:rPr>
          <w:rFonts w:hint="eastAsia"/>
        </w:rPr>
        <w:t>（３）評価値の最も高い者が２者以上あるときは</w:t>
      </w:r>
      <w:r w:rsidR="00110842">
        <w:rPr>
          <w:rFonts w:hint="eastAsia"/>
        </w:rPr>
        <w:t>，</w:t>
      </w:r>
      <w:r>
        <w:rPr>
          <w:rFonts w:hint="eastAsia"/>
        </w:rPr>
        <w:t>当該入札者にくじを引かせて落札候補者を定めるものとする。</w:t>
      </w:r>
    </w:p>
    <w:p w:rsidR="00977961" w:rsidRDefault="00977961" w:rsidP="00977961">
      <w:pPr>
        <w:wordWrap w:val="0"/>
        <w:spacing w:line="-300" w:lineRule="auto"/>
        <w:ind w:left="642" w:hangingChars="300" w:hanging="642"/>
        <w:jc w:val="left"/>
      </w:pPr>
      <w:r>
        <w:rPr>
          <w:rFonts w:hint="eastAsia"/>
        </w:rPr>
        <w:t>（４）落札候補者は</w:t>
      </w:r>
      <w:r w:rsidR="00110842">
        <w:rPr>
          <w:rFonts w:hint="eastAsia"/>
        </w:rPr>
        <w:t>，</w:t>
      </w:r>
      <w:r>
        <w:rPr>
          <w:rFonts w:hint="eastAsia"/>
        </w:rPr>
        <w:t>下記の書類を持参または配達証明付き書留郵便により提出しなければならない。</w:t>
      </w:r>
    </w:p>
    <w:p w:rsidR="00977961" w:rsidRDefault="00977961" w:rsidP="00977961">
      <w:pPr>
        <w:wordWrap w:val="0"/>
        <w:spacing w:line="-294" w:lineRule="auto"/>
        <w:ind w:firstLineChars="300" w:firstLine="642"/>
        <w:jc w:val="left"/>
      </w:pPr>
      <w:r>
        <w:rPr>
          <w:rFonts w:hint="eastAsia"/>
        </w:rPr>
        <w:t>①　類似工事の施工実績調書（要領様式第３号）</w:t>
      </w:r>
    </w:p>
    <w:p w:rsidR="00977961" w:rsidRDefault="00977961" w:rsidP="00977961">
      <w:pPr>
        <w:wordWrap w:val="0"/>
        <w:spacing w:line="-300" w:lineRule="auto"/>
        <w:ind w:left="642" w:hangingChars="300" w:hanging="642"/>
        <w:jc w:val="left"/>
      </w:pPr>
      <w:r>
        <w:rPr>
          <w:rFonts w:hint="eastAsia"/>
        </w:rPr>
        <w:t xml:space="preserve">　　　　（記載内容が確認できる書類）</w:t>
      </w:r>
    </w:p>
    <w:p w:rsidR="00977961" w:rsidRDefault="00977961" w:rsidP="00977961">
      <w:pPr>
        <w:wordWrap w:val="0"/>
        <w:spacing w:line="-300" w:lineRule="auto"/>
        <w:ind w:firstLineChars="400" w:firstLine="856"/>
        <w:jc w:val="left"/>
      </w:pPr>
      <w:r>
        <w:rPr>
          <w:rFonts w:hint="eastAsia"/>
        </w:rPr>
        <w:t>ア　施工実績調書に記載された工事の契約書の写しまたはＣＯＲＩＮＳ登録情報等の写し</w:t>
      </w:r>
    </w:p>
    <w:p w:rsidR="00977961" w:rsidRDefault="00977961" w:rsidP="00977961">
      <w:pPr>
        <w:wordWrap w:val="0"/>
        <w:spacing w:line="-300" w:lineRule="auto"/>
        <w:ind w:left="1284" w:hangingChars="600" w:hanging="1284"/>
        <w:jc w:val="left"/>
      </w:pPr>
      <w:r>
        <w:rPr>
          <w:rFonts w:hint="eastAsia"/>
        </w:rPr>
        <w:t xml:space="preserve">　　　　イ　施工実績を確認できる書類（ＣＯＲＩＮＳ登録情報，図面，仕様書，施工証明書等）の写し</w:t>
      </w:r>
    </w:p>
    <w:p w:rsidR="00977961" w:rsidRDefault="00977961" w:rsidP="00977961">
      <w:pPr>
        <w:wordWrap w:val="0"/>
        <w:spacing w:line="-300" w:lineRule="auto"/>
        <w:ind w:left="1284" w:hangingChars="600" w:hanging="1284"/>
        <w:jc w:val="left"/>
      </w:pPr>
      <w:r>
        <w:rPr>
          <w:rFonts w:hint="eastAsia"/>
        </w:rPr>
        <w:t xml:space="preserve">　　　②　配置予定の技術者に関する調書（要領様式第４号）</w:t>
      </w:r>
    </w:p>
    <w:p w:rsidR="00977961" w:rsidRDefault="00977961" w:rsidP="00977961">
      <w:pPr>
        <w:wordWrap w:val="0"/>
        <w:spacing w:line="-300" w:lineRule="auto"/>
        <w:ind w:left="642" w:hangingChars="300" w:hanging="642"/>
        <w:jc w:val="left"/>
      </w:pPr>
      <w:r>
        <w:rPr>
          <w:rFonts w:hint="eastAsia"/>
        </w:rPr>
        <w:t xml:space="preserve">　　　　（記載内容が確認できる書類）</w:t>
      </w:r>
    </w:p>
    <w:p w:rsidR="00977961" w:rsidRDefault="00977961" w:rsidP="00977961">
      <w:pPr>
        <w:wordWrap w:val="0"/>
        <w:spacing w:line="-300" w:lineRule="auto"/>
        <w:ind w:leftChars="400" w:left="1284" w:hangingChars="200" w:hanging="428"/>
        <w:jc w:val="left"/>
      </w:pPr>
      <w:r>
        <w:rPr>
          <w:rFonts w:hint="eastAsia"/>
        </w:rPr>
        <w:t>ア　技術者が有する資格者証の写し</w:t>
      </w:r>
    </w:p>
    <w:p w:rsidR="00977961" w:rsidRDefault="00977961" w:rsidP="000D5E51">
      <w:pPr>
        <w:wordWrap w:val="0"/>
        <w:spacing w:line="-300" w:lineRule="auto"/>
        <w:ind w:left="1284" w:hangingChars="600" w:hanging="1284"/>
        <w:jc w:val="left"/>
      </w:pPr>
      <w:r>
        <w:rPr>
          <w:rFonts w:hint="eastAsia"/>
        </w:rPr>
        <w:t xml:space="preserve">　　　　イ　技術者が監理技術者となる場合は，監理技術者資格者証及び監理技術者講習修了証の写し</w:t>
      </w:r>
    </w:p>
    <w:p w:rsidR="00977961" w:rsidRDefault="000D5E51" w:rsidP="00977961">
      <w:pPr>
        <w:wordWrap w:val="0"/>
        <w:spacing w:line="-300" w:lineRule="auto"/>
        <w:ind w:left="1284" w:hangingChars="600" w:hanging="1284"/>
        <w:jc w:val="left"/>
      </w:pPr>
      <w:r>
        <w:rPr>
          <w:rFonts w:hint="eastAsia"/>
        </w:rPr>
        <w:t xml:space="preserve">　　　　ウ</w:t>
      </w:r>
      <w:r w:rsidR="00977961">
        <w:rPr>
          <w:rFonts w:hint="eastAsia"/>
        </w:rPr>
        <w:t xml:space="preserve">　技術者の【別記】２に定める雇用関係が確認できる書類（健康保険被保険者証，監理技術</w:t>
      </w:r>
    </w:p>
    <w:p w:rsidR="00977961" w:rsidRDefault="00977961" w:rsidP="00977961">
      <w:pPr>
        <w:wordWrap w:val="0"/>
        <w:spacing w:line="-300" w:lineRule="auto"/>
        <w:ind w:left="1284" w:hangingChars="600" w:hanging="1284"/>
        <w:jc w:val="left"/>
      </w:pPr>
      <w:r>
        <w:rPr>
          <w:rFonts w:hint="eastAsia"/>
        </w:rPr>
        <w:t xml:space="preserve">　　　　　者資格者証，雇用保険被保険者証，住民税特別徴収税額通知書，当該技術者の工事経歴書等</w:t>
      </w:r>
    </w:p>
    <w:p w:rsidR="00977961" w:rsidRDefault="00977961" w:rsidP="00977961">
      <w:pPr>
        <w:wordWrap w:val="0"/>
        <w:spacing w:line="-300" w:lineRule="auto"/>
        <w:ind w:leftChars="500" w:left="1284" w:hangingChars="100" w:hanging="214"/>
        <w:jc w:val="left"/>
      </w:pPr>
      <w:r>
        <w:rPr>
          <w:rFonts w:hint="eastAsia"/>
        </w:rPr>
        <w:t>のいずれか）の写し</w:t>
      </w:r>
    </w:p>
    <w:p w:rsidR="00977961" w:rsidRDefault="00977961" w:rsidP="00977961">
      <w:pPr>
        <w:wordWrap w:val="0"/>
        <w:spacing w:line="-300" w:lineRule="auto"/>
        <w:ind w:left="1070" w:hangingChars="500" w:hanging="1070"/>
        <w:jc w:val="left"/>
      </w:pPr>
      <w:r>
        <w:rPr>
          <w:rFonts w:hint="eastAsia"/>
        </w:rPr>
        <w:t xml:space="preserve">　　　　</w:t>
      </w:r>
      <w:r w:rsidRPr="00C555EA">
        <w:rPr>
          <w:rFonts w:hint="eastAsia"/>
        </w:rPr>
        <w:t>※　配置予定技術者に若手技術者を配置し，現場代理人に熟練の技術者（専任指導者）を配置する場合は，当該代理人についても同様に作成し提出すること。</w:t>
      </w:r>
    </w:p>
    <w:p w:rsidR="00977961" w:rsidRDefault="00977961" w:rsidP="008436B6">
      <w:pPr>
        <w:wordWrap w:val="0"/>
        <w:spacing w:line="-300" w:lineRule="auto"/>
        <w:ind w:left="856" w:hangingChars="400" w:hanging="856"/>
        <w:jc w:val="left"/>
      </w:pPr>
      <w:r>
        <w:rPr>
          <w:rFonts w:hint="eastAsia"/>
        </w:rPr>
        <w:t xml:space="preserve">　　　③　</w:t>
      </w:r>
      <w:r w:rsidR="008436B6">
        <w:rPr>
          <w:rFonts w:hint="eastAsia"/>
        </w:rPr>
        <w:t>総合評価に関する技術資料等</w:t>
      </w:r>
      <w:r w:rsidR="00E42DB6">
        <w:rPr>
          <w:rFonts w:hint="eastAsia"/>
        </w:rPr>
        <w:t>（総合評価に関する説明書による様式－共２～５）</w:t>
      </w:r>
    </w:p>
    <w:p w:rsidR="00977961" w:rsidRDefault="00977961" w:rsidP="00977961">
      <w:pPr>
        <w:wordWrap w:val="0"/>
        <w:spacing w:line="-300" w:lineRule="auto"/>
        <w:ind w:left="642" w:hangingChars="300" w:hanging="642"/>
        <w:jc w:val="left"/>
      </w:pPr>
      <w:r>
        <w:rPr>
          <w:rFonts w:hint="eastAsia"/>
        </w:rPr>
        <w:t xml:space="preserve">　　　④　その他必要と認めるもの</w:t>
      </w:r>
    </w:p>
    <w:p w:rsidR="00977961" w:rsidRPr="00345EE4" w:rsidRDefault="00977961" w:rsidP="00977961">
      <w:pPr>
        <w:wordWrap w:val="0"/>
        <w:spacing w:line="-300" w:lineRule="auto"/>
        <w:ind w:left="426" w:hangingChars="199" w:hanging="426"/>
        <w:jc w:val="left"/>
      </w:pPr>
      <w:r>
        <w:rPr>
          <w:rFonts w:hint="eastAsia"/>
        </w:rPr>
        <w:t>（５）資格審査書類及び総合評価に関する技術資料等（以下「資格審査書類等」という。）の提出先及び提出期限は【別記】６に定めるとおり。</w:t>
      </w:r>
    </w:p>
    <w:p w:rsidR="000D5E51" w:rsidRDefault="00977961" w:rsidP="00D855FB">
      <w:pPr>
        <w:wordWrap w:val="0"/>
        <w:spacing w:line="-300" w:lineRule="auto"/>
        <w:ind w:left="428" w:hangingChars="200" w:hanging="428"/>
        <w:jc w:val="left"/>
      </w:pPr>
      <w:r>
        <w:rPr>
          <w:rFonts w:hint="eastAsia"/>
        </w:rPr>
        <w:lastRenderedPageBreak/>
        <w:t>（６）落札候補者が資格審査書類等を提出期限内に提出しないとき，または資格審査書類等の審査のための指示に応じないときは，当該落札候補者のした入札は，入札参加資格のない者のした入札とみなし無効とする。</w:t>
      </w:r>
    </w:p>
    <w:p w:rsidR="00977961" w:rsidRDefault="00977961" w:rsidP="00977961">
      <w:pPr>
        <w:wordWrap w:val="0"/>
        <w:spacing w:line="-300" w:lineRule="auto"/>
        <w:ind w:left="428" w:hangingChars="200" w:hanging="428"/>
        <w:jc w:val="left"/>
      </w:pPr>
      <w:r>
        <w:rPr>
          <w:rFonts w:hint="eastAsia"/>
        </w:rPr>
        <w:t>（７）資格審査書類等の審査の結果，当該落札候補者に入札参加資格がないときは無効とし，次順位の評価値の者を落札候補者として，同様の審査を行い落札者を決定する。</w:t>
      </w:r>
    </w:p>
    <w:p w:rsidR="00D855FB" w:rsidRDefault="00D855FB" w:rsidP="00977961">
      <w:pPr>
        <w:wordWrap w:val="0"/>
        <w:spacing w:line="-300" w:lineRule="auto"/>
        <w:ind w:left="642" w:hangingChars="300" w:hanging="642"/>
        <w:jc w:val="left"/>
      </w:pPr>
    </w:p>
    <w:p w:rsidR="00977961" w:rsidRDefault="00977961" w:rsidP="00977961">
      <w:pPr>
        <w:wordWrap w:val="0"/>
        <w:spacing w:line="-300" w:lineRule="auto"/>
        <w:ind w:left="642" w:hangingChars="300" w:hanging="642"/>
        <w:jc w:val="left"/>
      </w:pPr>
      <w:r>
        <w:rPr>
          <w:rFonts w:hint="eastAsia"/>
        </w:rPr>
        <w:t>（８）入札参加資格を有しないとされた者に対しては，その理由を付して競争参加資格審査結果通知書（要領様式第１０号）により配達証明付き書留郵便にて通知する。</w:t>
      </w:r>
    </w:p>
    <w:p w:rsidR="00977961" w:rsidRDefault="00977961" w:rsidP="00977961">
      <w:pPr>
        <w:wordWrap w:val="0"/>
        <w:spacing w:line="-300" w:lineRule="auto"/>
        <w:ind w:left="642" w:hangingChars="300" w:hanging="642"/>
        <w:jc w:val="left"/>
      </w:pPr>
      <w:r>
        <w:rPr>
          <w:rFonts w:hint="eastAsia"/>
        </w:rPr>
        <w:t>（９）入札参加資格を有しないとされた者は，【別記】７に定める期限までに，【別記】７に定める方</w:t>
      </w:r>
    </w:p>
    <w:p w:rsidR="00977961" w:rsidRDefault="00977961" w:rsidP="00977961">
      <w:pPr>
        <w:wordWrap w:val="0"/>
        <w:spacing w:line="-300" w:lineRule="auto"/>
        <w:ind w:leftChars="200" w:left="642" w:hangingChars="100" w:hanging="214"/>
        <w:jc w:val="left"/>
      </w:pPr>
      <w:r>
        <w:rPr>
          <w:rFonts w:hint="eastAsia"/>
        </w:rPr>
        <w:t>法により，【別記】７に示す場所に書面（任意様式）を提出し，資格を有しないとされた理由の説</w:t>
      </w:r>
    </w:p>
    <w:p w:rsidR="00977961" w:rsidRDefault="00977961" w:rsidP="00977961">
      <w:pPr>
        <w:wordWrap w:val="0"/>
        <w:spacing w:line="-300" w:lineRule="auto"/>
        <w:ind w:leftChars="200" w:left="642" w:hangingChars="100" w:hanging="214"/>
        <w:jc w:val="left"/>
      </w:pPr>
      <w:r>
        <w:rPr>
          <w:rFonts w:hint="eastAsia"/>
        </w:rPr>
        <w:t>明を求めることができる。</w:t>
      </w:r>
    </w:p>
    <w:p w:rsidR="00977961" w:rsidRDefault="00977961" w:rsidP="00977961">
      <w:pPr>
        <w:wordWrap w:val="0"/>
        <w:spacing w:line="-300" w:lineRule="auto"/>
        <w:ind w:left="1284" w:hangingChars="600" w:hanging="1284"/>
        <w:jc w:val="left"/>
      </w:pPr>
      <w:r>
        <w:rPr>
          <w:rFonts w:hint="eastAsia"/>
        </w:rPr>
        <w:t>（10）上記（９）による請求がなされたときは，理由説明請求に対する回答書（要領様式第１１号）に</w:t>
      </w:r>
    </w:p>
    <w:p w:rsidR="00977961" w:rsidRDefault="00977961" w:rsidP="00977961">
      <w:pPr>
        <w:wordWrap w:val="0"/>
        <w:spacing w:line="-300" w:lineRule="auto"/>
        <w:ind w:leftChars="200" w:left="1284" w:hangingChars="400" w:hanging="856"/>
        <w:jc w:val="left"/>
      </w:pPr>
      <w:r>
        <w:rPr>
          <w:rFonts w:hint="eastAsia"/>
        </w:rPr>
        <w:t>より速やかに回答する。</w:t>
      </w:r>
    </w:p>
    <w:p w:rsidR="00D159AB" w:rsidRDefault="00977961" w:rsidP="008436B6">
      <w:pPr>
        <w:wordWrap w:val="0"/>
        <w:spacing w:line="-300" w:lineRule="auto"/>
        <w:ind w:left="428" w:hangingChars="200" w:hanging="428"/>
        <w:jc w:val="left"/>
      </w:pPr>
      <w:r>
        <w:rPr>
          <w:rFonts w:hint="eastAsia"/>
        </w:rPr>
        <w:t>（11）到達した資格審査書類等は</w:t>
      </w:r>
      <w:r w:rsidR="00110842">
        <w:rPr>
          <w:rFonts w:hint="eastAsia"/>
        </w:rPr>
        <w:t>，</w:t>
      </w:r>
      <w:r>
        <w:rPr>
          <w:rFonts w:hint="eastAsia"/>
        </w:rPr>
        <w:t>本市において修正等を認めた場合以外は</w:t>
      </w:r>
      <w:r w:rsidR="00110842">
        <w:rPr>
          <w:rFonts w:hint="eastAsia"/>
        </w:rPr>
        <w:t>，</w:t>
      </w:r>
      <w:r>
        <w:rPr>
          <w:rFonts w:hint="eastAsia"/>
        </w:rPr>
        <w:t>差し替えることができない。</w:t>
      </w:r>
    </w:p>
    <w:p w:rsidR="00D159AB" w:rsidRDefault="00D159AB" w:rsidP="00D159AB">
      <w:pPr>
        <w:wordWrap w:val="0"/>
        <w:spacing w:line="-300" w:lineRule="auto"/>
        <w:ind w:left="1284" w:hangingChars="600" w:hanging="1284"/>
        <w:jc w:val="left"/>
      </w:pPr>
    </w:p>
    <w:p w:rsidR="00D159AB" w:rsidRPr="00D159AB" w:rsidRDefault="00977961" w:rsidP="00D159AB">
      <w:pPr>
        <w:wordWrap w:val="0"/>
        <w:spacing w:line="-300" w:lineRule="auto"/>
        <w:jc w:val="left"/>
        <w:rPr>
          <w:rFonts w:ascii="ＭＳ ゴシック" w:eastAsia="ＭＳ ゴシック" w:hAnsi="ＭＳ ゴシック"/>
          <w:b/>
          <w:color w:val="000000"/>
        </w:rPr>
      </w:pPr>
      <w:r>
        <w:rPr>
          <w:rFonts w:ascii="ＭＳ ゴシック" w:eastAsia="ＭＳ ゴシック" w:hAnsi="ＭＳ ゴシック" w:hint="eastAsia"/>
          <w:b/>
          <w:color w:val="000000"/>
        </w:rPr>
        <w:t>８</w:t>
      </w:r>
      <w:r w:rsidR="00D159AB" w:rsidRPr="00D159AB">
        <w:rPr>
          <w:rFonts w:ascii="ＭＳ ゴシック" w:eastAsia="ＭＳ ゴシック" w:hAnsi="ＭＳ ゴシック" w:hint="eastAsia"/>
          <w:b/>
          <w:color w:val="000000"/>
        </w:rPr>
        <w:t xml:space="preserve">　入札公告等の要件に該当しなくなった場合の取扱い</w:t>
      </w:r>
    </w:p>
    <w:p w:rsidR="00D159AB" w:rsidRPr="00F60D9E" w:rsidRDefault="00D159AB" w:rsidP="00D159AB">
      <w:pPr>
        <w:wordWrap w:val="0"/>
        <w:spacing w:line="-300" w:lineRule="auto"/>
        <w:ind w:leftChars="100" w:left="214" w:firstLineChars="100" w:firstLine="214"/>
        <w:jc w:val="left"/>
        <w:rPr>
          <w:color w:val="000000"/>
        </w:rPr>
      </w:pPr>
      <w:r>
        <w:rPr>
          <w:rFonts w:hint="eastAsia"/>
          <w:color w:val="000000"/>
        </w:rPr>
        <w:t>開札日から</w:t>
      </w:r>
      <w:r w:rsidRPr="00F60D9E">
        <w:rPr>
          <w:rFonts w:hint="eastAsia"/>
          <w:color w:val="000000"/>
        </w:rPr>
        <w:t>落札決定までの間に</w:t>
      </w:r>
      <w:r>
        <w:rPr>
          <w:rFonts w:hint="eastAsia"/>
          <w:color w:val="000000"/>
        </w:rPr>
        <w:t>，</w:t>
      </w:r>
      <w:r w:rsidRPr="00F60D9E">
        <w:rPr>
          <w:rFonts w:hint="eastAsia"/>
          <w:color w:val="000000"/>
        </w:rPr>
        <w:t>次に掲げるいずれかの事由に該当することとなったときは，当該入札を無効とする。また，落札決定後契約締結までの間に次に掲げるいずれかの事由に該当することとなったときは，当該</w:t>
      </w:r>
      <w:r>
        <w:rPr>
          <w:rFonts w:hint="eastAsia"/>
          <w:color w:val="000000"/>
        </w:rPr>
        <w:t>落札決定</w:t>
      </w:r>
      <w:r w:rsidRPr="00F60D9E">
        <w:rPr>
          <w:rFonts w:hint="eastAsia"/>
          <w:color w:val="000000"/>
        </w:rPr>
        <w:t>を取り消し契約締結を行わない。</w:t>
      </w:r>
    </w:p>
    <w:p w:rsidR="00D159AB" w:rsidRPr="00F60D9E" w:rsidRDefault="00D159AB" w:rsidP="00D159AB">
      <w:pPr>
        <w:wordWrap w:val="0"/>
        <w:spacing w:line="-300" w:lineRule="auto"/>
        <w:jc w:val="left"/>
        <w:rPr>
          <w:color w:val="000000"/>
        </w:rPr>
      </w:pPr>
      <w:r>
        <w:rPr>
          <w:rFonts w:hint="eastAsia"/>
          <w:color w:val="000000"/>
        </w:rPr>
        <w:t>（１）</w:t>
      </w:r>
      <w:r w:rsidR="00991B57">
        <w:rPr>
          <w:rFonts w:hint="eastAsia"/>
          <w:color w:val="000000"/>
        </w:rPr>
        <w:t>「３</w:t>
      </w:r>
      <w:r w:rsidRPr="00F60D9E">
        <w:rPr>
          <w:rFonts w:hint="eastAsia"/>
          <w:color w:val="000000"/>
        </w:rPr>
        <w:t xml:space="preserve">　入札参加資格」の各号のいずれかに該当しないこととなったとき</w:t>
      </w:r>
      <w:r>
        <w:rPr>
          <w:rFonts w:hint="eastAsia"/>
          <w:color w:val="000000"/>
        </w:rPr>
        <w:t>。</w:t>
      </w:r>
    </w:p>
    <w:p w:rsidR="00D159AB" w:rsidRDefault="00D159AB" w:rsidP="00D159AB">
      <w:pPr>
        <w:wordWrap w:val="0"/>
        <w:spacing w:line="-300" w:lineRule="auto"/>
        <w:jc w:val="left"/>
        <w:rPr>
          <w:color w:val="000000"/>
        </w:rPr>
      </w:pPr>
      <w:r>
        <w:rPr>
          <w:rFonts w:hint="eastAsia"/>
          <w:color w:val="000000"/>
        </w:rPr>
        <w:t>（２）</w:t>
      </w:r>
      <w:r w:rsidRPr="00F60D9E">
        <w:rPr>
          <w:rFonts w:hint="eastAsia"/>
          <w:color w:val="000000"/>
        </w:rPr>
        <w:t>一般競争入札参加申請書</w:t>
      </w:r>
      <w:r>
        <w:rPr>
          <w:rFonts w:hint="eastAsia"/>
          <w:color w:val="000000"/>
        </w:rPr>
        <w:t>または</w:t>
      </w:r>
      <w:r w:rsidRPr="00F60D9E">
        <w:rPr>
          <w:rFonts w:hint="eastAsia"/>
          <w:color w:val="000000"/>
        </w:rPr>
        <w:t>その</w:t>
      </w:r>
      <w:r>
        <w:rPr>
          <w:rFonts w:hint="eastAsia"/>
          <w:color w:val="000000"/>
        </w:rPr>
        <w:t>他の提出</w:t>
      </w:r>
      <w:r w:rsidRPr="00F60D9E">
        <w:rPr>
          <w:rFonts w:hint="eastAsia"/>
          <w:color w:val="000000"/>
        </w:rPr>
        <w:t>書類に虚偽の事項を記載したことが明らかになっ</w:t>
      </w:r>
      <w:r>
        <w:rPr>
          <w:rFonts w:hint="eastAsia"/>
          <w:color w:val="000000"/>
        </w:rPr>
        <w:t>た</w:t>
      </w:r>
    </w:p>
    <w:p w:rsidR="00D159AB" w:rsidRDefault="00D159AB" w:rsidP="00D159AB">
      <w:pPr>
        <w:wordWrap w:val="0"/>
        <w:spacing w:line="-300" w:lineRule="auto"/>
        <w:ind w:firstLineChars="200" w:firstLine="428"/>
        <w:jc w:val="left"/>
      </w:pPr>
      <w:r w:rsidRPr="00F60D9E">
        <w:rPr>
          <w:rFonts w:hint="eastAsia"/>
          <w:color w:val="000000"/>
        </w:rPr>
        <w:t>とき</w:t>
      </w:r>
      <w:r>
        <w:rPr>
          <w:rFonts w:hint="eastAsia"/>
          <w:color w:val="000000"/>
        </w:rPr>
        <w:t>。</w:t>
      </w:r>
    </w:p>
    <w:p w:rsidR="00D159AB" w:rsidRDefault="00D159AB" w:rsidP="00D159AB">
      <w:pPr>
        <w:wordWrap w:val="0"/>
        <w:spacing w:line="-300" w:lineRule="auto"/>
        <w:ind w:left="1284" w:hangingChars="600" w:hanging="1284"/>
        <w:jc w:val="left"/>
      </w:pPr>
      <w:r>
        <w:rPr>
          <w:rFonts w:hint="eastAsia"/>
          <w:color w:val="000000"/>
        </w:rPr>
        <w:t>（３）暴排要綱別表各号に掲げる措置要件に該当すると認められるとき。</w:t>
      </w:r>
    </w:p>
    <w:p w:rsidR="00D159AB" w:rsidRDefault="00D159AB" w:rsidP="00D159AB">
      <w:pPr>
        <w:wordWrap w:val="0"/>
        <w:spacing w:line="-300" w:lineRule="auto"/>
        <w:ind w:left="1284" w:hangingChars="600" w:hanging="1284"/>
        <w:jc w:val="left"/>
      </w:pPr>
    </w:p>
    <w:p w:rsidR="00D159AB" w:rsidRPr="00D159AB" w:rsidRDefault="00977961" w:rsidP="00D159AB">
      <w:pPr>
        <w:wordWrap w:val="0"/>
        <w:spacing w:line="-300" w:lineRule="auto"/>
        <w:jc w:val="left"/>
        <w:rPr>
          <w:rFonts w:ascii="ＭＳ ゴシック" w:eastAsia="ＭＳ ゴシック" w:hAnsi="ＭＳ ゴシック"/>
          <w:b/>
          <w:color w:val="000000"/>
        </w:rPr>
      </w:pPr>
      <w:r>
        <w:rPr>
          <w:rFonts w:ascii="ＭＳ ゴシック" w:eastAsia="ＭＳ ゴシック" w:hAnsi="ＭＳ ゴシック" w:hint="eastAsia"/>
          <w:b/>
          <w:color w:val="000000"/>
        </w:rPr>
        <w:t>９</w:t>
      </w:r>
      <w:r w:rsidR="00D159AB" w:rsidRPr="00D159AB">
        <w:rPr>
          <w:rFonts w:ascii="ＭＳ ゴシック" w:eastAsia="ＭＳ ゴシック" w:hAnsi="ＭＳ ゴシック" w:hint="eastAsia"/>
          <w:b/>
          <w:color w:val="000000"/>
        </w:rPr>
        <w:t xml:space="preserve">　技術者の配置</w:t>
      </w:r>
    </w:p>
    <w:p w:rsidR="00D159AB" w:rsidRDefault="00D159AB" w:rsidP="00D159AB">
      <w:pPr>
        <w:wordWrap w:val="0"/>
        <w:spacing w:line="-300" w:lineRule="auto"/>
        <w:ind w:leftChars="100" w:left="214" w:firstLineChars="100" w:firstLine="214"/>
        <w:jc w:val="left"/>
      </w:pPr>
      <w:r w:rsidRPr="00F60D9E">
        <w:rPr>
          <w:rFonts w:hint="eastAsia"/>
          <w:color w:val="000000"/>
        </w:rPr>
        <w:t>当該工事を受注した場合の</w:t>
      </w:r>
      <w:r w:rsidRPr="00EF0BE0">
        <w:rPr>
          <w:rFonts w:hint="eastAsia"/>
          <w:color w:val="000000"/>
        </w:rPr>
        <w:t>技術者の</w:t>
      </w:r>
      <w:r w:rsidRPr="00F60D9E">
        <w:rPr>
          <w:rFonts w:hint="eastAsia"/>
          <w:color w:val="000000"/>
        </w:rPr>
        <w:t>配置については，「配置予定の技術者に関する調書</w:t>
      </w:r>
      <w:r w:rsidR="008436B6">
        <w:rPr>
          <w:rFonts w:hint="eastAsia"/>
        </w:rPr>
        <w:t>（要領様式第４号）</w:t>
      </w:r>
      <w:r w:rsidRPr="00F60D9E">
        <w:rPr>
          <w:rFonts w:hint="eastAsia"/>
          <w:color w:val="000000"/>
        </w:rPr>
        <w:t>」に記載されている者を配置しなければならない。</w:t>
      </w:r>
    </w:p>
    <w:p w:rsidR="00D159AB" w:rsidRDefault="00D159AB" w:rsidP="00D159AB">
      <w:pPr>
        <w:wordWrap w:val="0"/>
        <w:spacing w:line="-300" w:lineRule="auto"/>
        <w:jc w:val="left"/>
        <w:rPr>
          <w:rFonts w:ascii="ｺﾞｼｯｸ" w:eastAsia="ｺﾞｼｯｸ"/>
        </w:rPr>
      </w:pPr>
    </w:p>
    <w:p w:rsidR="00D159AB" w:rsidRPr="00D159AB" w:rsidRDefault="00977961" w:rsidP="00D159AB">
      <w:pPr>
        <w:wordWrap w:val="0"/>
        <w:spacing w:line="-300" w:lineRule="auto"/>
        <w:jc w:val="left"/>
        <w:rPr>
          <w:rFonts w:ascii="ＭＳ ゴシック" w:eastAsia="ＭＳ ゴシック" w:hAnsi="ＭＳ ゴシック"/>
          <w:b/>
        </w:rPr>
      </w:pPr>
      <w:r>
        <w:rPr>
          <w:rFonts w:ascii="ＭＳ ゴシック" w:eastAsia="ＭＳ ゴシック" w:hAnsi="ＭＳ ゴシック" w:hint="eastAsia"/>
          <w:b/>
        </w:rPr>
        <w:t>10</w:t>
      </w:r>
      <w:r w:rsidR="00D159AB" w:rsidRPr="00D159AB">
        <w:rPr>
          <w:rFonts w:ascii="ＭＳ ゴシック" w:eastAsia="ＭＳ ゴシック" w:hAnsi="ＭＳ ゴシック" w:hint="eastAsia"/>
          <w:b/>
        </w:rPr>
        <w:t xml:space="preserve">　契約規則等</w:t>
      </w:r>
    </w:p>
    <w:p w:rsidR="00D159AB" w:rsidRDefault="00D159AB" w:rsidP="00D159AB">
      <w:pPr>
        <w:wordWrap w:val="0"/>
        <w:spacing w:line="-300" w:lineRule="auto"/>
        <w:ind w:leftChars="100" w:left="214" w:firstLineChars="100" w:firstLine="214"/>
        <w:jc w:val="left"/>
      </w:pPr>
      <w:r>
        <w:rPr>
          <w:rFonts w:hint="eastAsia"/>
        </w:rPr>
        <w:t>仙台市契約規則及び仙台市工事請負契約約款は，仙台市</w:t>
      </w:r>
      <w:r w:rsidRPr="000F3005">
        <w:rPr>
          <w:rFonts w:hint="eastAsia"/>
        </w:rPr>
        <w:t>太白</w:t>
      </w:r>
      <w:r>
        <w:rPr>
          <w:rFonts w:hint="eastAsia"/>
        </w:rPr>
        <w:t>区</w:t>
      </w:r>
      <w:r w:rsidR="00D95483">
        <w:rPr>
          <w:rFonts w:hint="eastAsia"/>
        </w:rPr>
        <w:t>秋保総合支所</w:t>
      </w:r>
      <w:r>
        <w:rPr>
          <w:rFonts w:hint="eastAsia"/>
        </w:rPr>
        <w:t>総務課（</w:t>
      </w:r>
      <w:r w:rsidRPr="000F3005">
        <w:rPr>
          <w:rFonts w:hint="eastAsia"/>
        </w:rPr>
        <w:t>太白</w:t>
      </w:r>
      <w:r>
        <w:rPr>
          <w:rFonts w:hint="eastAsia"/>
        </w:rPr>
        <w:t>区</w:t>
      </w:r>
      <w:r w:rsidR="00D95483">
        <w:rPr>
          <w:rFonts w:hint="eastAsia"/>
        </w:rPr>
        <w:t>秋保総合支所</w:t>
      </w:r>
      <w:r w:rsidR="00E25AF7">
        <w:rPr>
          <w:rFonts w:hint="eastAsia"/>
        </w:rPr>
        <w:t>１</w:t>
      </w:r>
      <w:bookmarkStart w:id="0" w:name="_GoBack"/>
      <w:bookmarkEnd w:id="0"/>
      <w:r>
        <w:rPr>
          <w:rFonts w:hint="eastAsia"/>
        </w:rPr>
        <w:t>階）において閲覧することができる。</w:t>
      </w:r>
    </w:p>
    <w:p w:rsidR="0034638A" w:rsidRDefault="0034638A" w:rsidP="00D159AB">
      <w:pPr>
        <w:wordWrap w:val="0"/>
        <w:spacing w:line="-300" w:lineRule="auto"/>
        <w:jc w:val="left"/>
      </w:pPr>
    </w:p>
    <w:p w:rsidR="007D4655" w:rsidRPr="00E857B1" w:rsidRDefault="00977961" w:rsidP="00E857B1">
      <w:pPr>
        <w:tabs>
          <w:tab w:val="left" w:pos="1800"/>
        </w:tabs>
        <w:wordWrap w:val="0"/>
        <w:spacing w:line="-300" w:lineRule="auto"/>
        <w:jc w:val="left"/>
        <w:rPr>
          <w:rFonts w:ascii="ＭＳ ゴシック" w:eastAsia="ＭＳ ゴシック" w:hAnsi="ＭＳ ゴシック"/>
          <w:b/>
        </w:rPr>
      </w:pPr>
      <w:r>
        <w:rPr>
          <w:rFonts w:ascii="ＭＳ ゴシック" w:eastAsia="ＭＳ ゴシック" w:hAnsi="ＭＳ ゴシック" w:hint="eastAsia"/>
          <w:b/>
        </w:rPr>
        <w:t>11</w:t>
      </w:r>
      <w:r w:rsidR="007D4655" w:rsidRPr="00E857B1">
        <w:rPr>
          <w:rFonts w:ascii="ＭＳ ゴシック" w:eastAsia="ＭＳ ゴシック" w:hAnsi="ＭＳ ゴシック" w:hint="eastAsia"/>
          <w:b/>
        </w:rPr>
        <w:t xml:space="preserve">　入札</w:t>
      </w:r>
      <w:r w:rsidR="00EF5110">
        <w:rPr>
          <w:rFonts w:ascii="ＭＳ ゴシック" w:eastAsia="ＭＳ ゴシック" w:hAnsi="ＭＳ ゴシック" w:hint="eastAsia"/>
          <w:b/>
        </w:rPr>
        <w:t>書に記載する</w:t>
      </w:r>
      <w:r w:rsidR="007D4655" w:rsidRPr="00E857B1">
        <w:rPr>
          <w:rFonts w:ascii="ＭＳ ゴシック" w:eastAsia="ＭＳ ゴシック" w:hAnsi="ＭＳ ゴシック" w:hint="eastAsia"/>
          <w:b/>
        </w:rPr>
        <w:t>金額</w:t>
      </w:r>
      <w:r w:rsidR="00E857B1" w:rsidRPr="00E857B1">
        <w:rPr>
          <w:rFonts w:ascii="ＭＳ ゴシック" w:eastAsia="ＭＳ ゴシック" w:hAnsi="ＭＳ ゴシック"/>
          <w:b/>
        </w:rPr>
        <w:tab/>
      </w:r>
    </w:p>
    <w:p w:rsidR="007D4655" w:rsidRDefault="007D4655">
      <w:pPr>
        <w:wordWrap w:val="0"/>
        <w:spacing w:line="-300" w:lineRule="auto"/>
        <w:ind w:left="214" w:hangingChars="100" w:hanging="214"/>
        <w:jc w:val="left"/>
        <w:rPr>
          <w:rFonts w:ascii="ｺﾞｼｯｸ" w:eastAsia="ｺﾞｼｯｸ"/>
        </w:rPr>
      </w:pPr>
      <w:r>
        <w:rPr>
          <w:rFonts w:ascii="ｺﾞｼｯｸ" w:eastAsia="ｺﾞｼｯｸ" w:hint="eastAsia"/>
        </w:rPr>
        <w:t xml:space="preserve">　　</w:t>
      </w:r>
      <w:r w:rsidRPr="005E1088">
        <w:rPr>
          <w:rFonts w:hint="eastAsia"/>
        </w:rPr>
        <w:t>入札金額は，契約希望金額</w:t>
      </w:r>
      <w:r w:rsidR="0082647C" w:rsidRPr="005E1088">
        <w:rPr>
          <w:rFonts w:hint="eastAsia"/>
        </w:rPr>
        <w:t>から消費税（相当）額を除いた</w:t>
      </w:r>
      <w:r w:rsidRPr="005E1088">
        <w:rPr>
          <w:rFonts w:hint="eastAsia"/>
        </w:rPr>
        <w:t>金額とすること。</w:t>
      </w:r>
    </w:p>
    <w:p w:rsidR="007D4655" w:rsidRDefault="007D4655">
      <w:pPr>
        <w:wordWrap w:val="0"/>
        <w:spacing w:line="-300" w:lineRule="auto"/>
        <w:jc w:val="left"/>
        <w:rPr>
          <w:rFonts w:ascii="ｺﾞｼｯｸ" w:eastAsia="ｺﾞｼｯｸ"/>
        </w:rPr>
      </w:pPr>
    </w:p>
    <w:p w:rsidR="007D4655" w:rsidRPr="00E857B1" w:rsidRDefault="007D4655">
      <w:pPr>
        <w:wordWrap w:val="0"/>
        <w:spacing w:line="-300" w:lineRule="auto"/>
        <w:jc w:val="left"/>
        <w:rPr>
          <w:rFonts w:ascii="ＭＳ ゴシック" w:eastAsia="ＭＳ ゴシック" w:hAnsi="ＭＳ ゴシック"/>
          <w:b/>
        </w:rPr>
      </w:pPr>
      <w:r w:rsidRPr="00E857B1">
        <w:rPr>
          <w:rFonts w:ascii="ＭＳ ゴシック" w:eastAsia="ＭＳ ゴシック" w:hAnsi="ＭＳ ゴシック" w:hint="eastAsia"/>
          <w:b/>
        </w:rPr>
        <w:t>1</w:t>
      </w:r>
      <w:r w:rsidR="00977961">
        <w:rPr>
          <w:rFonts w:ascii="ＭＳ ゴシック" w:eastAsia="ＭＳ ゴシック" w:hAnsi="ＭＳ ゴシック" w:hint="eastAsia"/>
          <w:b/>
        </w:rPr>
        <w:t>2</w:t>
      </w:r>
      <w:r w:rsidRPr="00E857B1">
        <w:rPr>
          <w:rFonts w:ascii="ＭＳ ゴシック" w:eastAsia="ＭＳ ゴシック" w:hAnsi="ＭＳ ゴシック" w:hint="eastAsia"/>
          <w:b/>
        </w:rPr>
        <w:t xml:space="preserve">　無効の入札</w:t>
      </w:r>
    </w:p>
    <w:p w:rsidR="007D4655" w:rsidRDefault="007D4655">
      <w:pPr>
        <w:wordWrap w:val="0"/>
        <w:spacing w:line="-300" w:lineRule="auto"/>
        <w:ind w:firstLineChars="200" w:firstLine="428"/>
        <w:jc w:val="left"/>
      </w:pPr>
      <w:r>
        <w:rPr>
          <w:rFonts w:hint="eastAsia"/>
        </w:rPr>
        <w:t>次のいずれかに該当する入札は，無効とする。</w:t>
      </w:r>
    </w:p>
    <w:p w:rsidR="007D4655" w:rsidRDefault="007D4655">
      <w:pPr>
        <w:wordWrap w:val="0"/>
        <w:spacing w:line="-300" w:lineRule="auto"/>
        <w:jc w:val="left"/>
      </w:pPr>
      <w:r>
        <w:rPr>
          <w:rFonts w:hint="eastAsia"/>
        </w:rPr>
        <w:t>（１）入札参加資格者以外の者のした入札</w:t>
      </w:r>
    </w:p>
    <w:p w:rsidR="007D4655" w:rsidRDefault="007D4655">
      <w:pPr>
        <w:wordWrap w:val="0"/>
        <w:spacing w:line="-300" w:lineRule="auto"/>
        <w:ind w:left="642" w:hangingChars="300" w:hanging="642"/>
        <w:jc w:val="left"/>
      </w:pPr>
      <w:r>
        <w:rPr>
          <w:rFonts w:hint="eastAsia"/>
        </w:rPr>
        <w:t>（２）一の入札について同一の者がした二以上の入札</w:t>
      </w:r>
    </w:p>
    <w:p w:rsidR="007D4655" w:rsidRDefault="007D4655">
      <w:pPr>
        <w:wordWrap w:val="0"/>
        <w:spacing w:line="-300" w:lineRule="auto"/>
        <w:ind w:left="642" w:hangingChars="300" w:hanging="642"/>
        <w:jc w:val="left"/>
      </w:pPr>
      <w:r>
        <w:rPr>
          <w:rFonts w:hint="eastAsia"/>
        </w:rPr>
        <w:t>（３）入札者の記名押印のない入札</w:t>
      </w:r>
    </w:p>
    <w:p w:rsidR="007D4655" w:rsidRDefault="007D4655">
      <w:pPr>
        <w:wordWrap w:val="0"/>
        <w:spacing w:line="-300" w:lineRule="auto"/>
        <w:ind w:left="642" w:hangingChars="300" w:hanging="642"/>
        <w:jc w:val="left"/>
      </w:pPr>
      <w:r>
        <w:rPr>
          <w:rFonts w:hint="eastAsia"/>
        </w:rPr>
        <w:t>（４）金額その他重要事項の記載が不明確な入札</w:t>
      </w:r>
    </w:p>
    <w:p w:rsidR="007D4655" w:rsidRDefault="007D4655">
      <w:pPr>
        <w:wordWrap w:val="0"/>
        <w:spacing w:line="-300" w:lineRule="auto"/>
        <w:jc w:val="left"/>
      </w:pPr>
      <w:r>
        <w:rPr>
          <w:rFonts w:hint="eastAsia"/>
        </w:rPr>
        <w:t>（５）所定の日時まで到達しなかった入札</w:t>
      </w:r>
    </w:p>
    <w:p w:rsidR="007D4655" w:rsidRDefault="007D4655">
      <w:pPr>
        <w:wordWrap w:val="0"/>
        <w:spacing w:line="-300" w:lineRule="auto"/>
        <w:jc w:val="left"/>
      </w:pPr>
      <w:r>
        <w:rPr>
          <w:rFonts w:hint="eastAsia"/>
        </w:rPr>
        <w:t>（６）入札金額を訂正している入札</w:t>
      </w:r>
    </w:p>
    <w:p w:rsidR="007D4655" w:rsidRDefault="007D4655">
      <w:pPr>
        <w:wordWrap w:val="0"/>
        <w:spacing w:line="-300" w:lineRule="auto"/>
        <w:jc w:val="left"/>
      </w:pPr>
      <w:r>
        <w:rPr>
          <w:rFonts w:hint="eastAsia"/>
        </w:rPr>
        <w:t>（７）配達証明付き書留郵便以外の方法による入札</w:t>
      </w:r>
    </w:p>
    <w:p w:rsidR="007D4655" w:rsidRDefault="007D4655" w:rsidP="00036B33">
      <w:pPr>
        <w:wordWrap w:val="0"/>
        <w:spacing w:line="-300" w:lineRule="auto"/>
        <w:ind w:left="642" w:hangingChars="300" w:hanging="642"/>
        <w:jc w:val="left"/>
      </w:pPr>
      <w:r>
        <w:rPr>
          <w:rFonts w:hint="eastAsia"/>
        </w:rPr>
        <w:t>（８）</w:t>
      </w:r>
      <w:r w:rsidR="00036B33">
        <w:rPr>
          <w:rFonts w:hint="eastAsia"/>
        </w:rPr>
        <w:t>「４（２）</w:t>
      </w:r>
      <w:r w:rsidR="007377E6">
        <w:rPr>
          <w:rFonts w:hint="eastAsia"/>
        </w:rPr>
        <w:t>提出書類</w:t>
      </w:r>
      <w:r w:rsidR="00036B33">
        <w:rPr>
          <w:rFonts w:hint="eastAsia"/>
        </w:rPr>
        <w:t>」に規定されている書類が</w:t>
      </w:r>
      <w:r>
        <w:rPr>
          <w:rFonts w:hint="eastAsia"/>
        </w:rPr>
        <w:t>添付されていない入札</w:t>
      </w:r>
    </w:p>
    <w:p w:rsidR="007D4655" w:rsidRDefault="007D4655">
      <w:pPr>
        <w:wordWrap w:val="0"/>
        <w:spacing w:line="-300" w:lineRule="auto"/>
        <w:jc w:val="left"/>
      </w:pPr>
      <w:r>
        <w:rPr>
          <w:rFonts w:hint="eastAsia"/>
        </w:rPr>
        <w:t>（</w:t>
      </w:r>
      <w:r w:rsidR="00036B33">
        <w:rPr>
          <w:rFonts w:hint="eastAsia"/>
        </w:rPr>
        <w:t>９）本区</w:t>
      </w:r>
      <w:r>
        <w:rPr>
          <w:rFonts w:hint="eastAsia"/>
        </w:rPr>
        <w:t>の指定する場所において設計図書等を複写していない者のした入札</w:t>
      </w:r>
    </w:p>
    <w:p w:rsidR="007D4655" w:rsidRDefault="007D4655">
      <w:pPr>
        <w:wordWrap w:val="0"/>
        <w:spacing w:line="-300" w:lineRule="auto"/>
        <w:jc w:val="left"/>
      </w:pPr>
      <w:r>
        <w:rPr>
          <w:rFonts w:hint="eastAsia"/>
        </w:rPr>
        <w:t>（</w:t>
      </w:r>
      <w:r w:rsidR="00036B33">
        <w:rPr>
          <w:rFonts w:hint="eastAsia"/>
        </w:rPr>
        <w:t>10</w:t>
      </w:r>
      <w:r>
        <w:rPr>
          <w:rFonts w:hint="eastAsia"/>
        </w:rPr>
        <w:t>）明らかに不正によると認められる入札</w:t>
      </w:r>
    </w:p>
    <w:p w:rsidR="00036B33" w:rsidRPr="0082647C" w:rsidRDefault="007D4655">
      <w:pPr>
        <w:wordWrap w:val="0"/>
        <w:spacing w:line="-300" w:lineRule="auto"/>
        <w:jc w:val="left"/>
      </w:pPr>
      <w:r>
        <w:rPr>
          <w:rFonts w:hint="eastAsia"/>
        </w:rPr>
        <w:lastRenderedPageBreak/>
        <w:t>（</w:t>
      </w:r>
      <w:r w:rsidR="008436B6">
        <w:rPr>
          <w:rFonts w:hint="eastAsia"/>
        </w:rPr>
        <w:t>1</w:t>
      </w:r>
      <w:r w:rsidR="00036B33">
        <w:rPr>
          <w:rFonts w:hint="eastAsia"/>
        </w:rPr>
        <w:t>1</w:t>
      </w:r>
      <w:r>
        <w:rPr>
          <w:rFonts w:hint="eastAsia"/>
        </w:rPr>
        <w:t>）その他入札に関する条件に違反してなされた入札</w:t>
      </w:r>
    </w:p>
    <w:p w:rsidR="00036B33" w:rsidRDefault="00036B33">
      <w:pPr>
        <w:wordWrap w:val="0"/>
        <w:spacing w:line="-300" w:lineRule="auto"/>
        <w:jc w:val="left"/>
        <w:rPr>
          <w:rFonts w:ascii="ＭＳ ゴシック" w:eastAsia="ＭＳ ゴシック" w:hAnsi="ＭＳ ゴシック"/>
          <w:b/>
        </w:rPr>
      </w:pPr>
    </w:p>
    <w:p w:rsidR="0082647C" w:rsidRPr="005E1088" w:rsidRDefault="0082647C" w:rsidP="0082647C">
      <w:pPr>
        <w:wordWrap w:val="0"/>
        <w:spacing w:line="-300" w:lineRule="auto"/>
        <w:jc w:val="left"/>
        <w:rPr>
          <w:rFonts w:ascii="ＭＳ ゴシック" w:eastAsia="ＭＳ ゴシック" w:hAnsi="ＭＳ ゴシック"/>
          <w:b/>
        </w:rPr>
      </w:pPr>
      <w:r w:rsidRPr="005E1088">
        <w:rPr>
          <w:rFonts w:ascii="ＭＳ ゴシック" w:eastAsia="ＭＳ ゴシック" w:hAnsi="ＭＳ ゴシック" w:hint="eastAsia"/>
          <w:b/>
        </w:rPr>
        <w:t>13　契約金額及び消費税・地方消費税額の取扱い</w:t>
      </w:r>
    </w:p>
    <w:p w:rsidR="0082647C" w:rsidRPr="005E1088" w:rsidRDefault="0082647C" w:rsidP="0082647C">
      <w:pPr>
        <w:wordWrap w:val="0"/>
        <w:spacing w:line="-300" w:lineRule="auto"/>
        <w:ind w:left="214" w:hangingChars="100" w:hanging="214"/>
        <w:jc w:val="left"/>
        <w:rPr>
          <w:rFonts w:hAnsi="ＭＳ 明朝"/>
        </w:rPr>
      </w:pPr>
      <w:r w:rsidRPr="005E1088">
        <w:rPr>
          <w:rFonts w:hAnsi="ＭＳ 明朝" w:hint="eastAsia"/>
        </w:rPr>
        <w:t xml:space="preserve">　　平成３１年１０月１日に想定される消費税及び地方消費税の合計税率１０％（以下，「新消費税率」という。）への引き上げに伴い，本契約に係る消費税及び地方消費税額の取扱いは次のとおりとする。</w:t>
      </w:r>
    </w:p>
    <w:p w:rsidR="0082647C" w:rsidRPr="005E1088" w:rsidRDefault="0082647C" w:rsidP="0082647C">
      <w:pPr>
        <w:wordWrap w:val="0"/>
        <w:spacing w:line="-300" w:lineRule="auto"/>
        <w:ind w:left="428" w:hangingChars="200" w:hanging="428"/>
        <w:jc w:val="left"/>
        <w:rPr>
          <w:rFonts w:hAnsi="ＭＳ 明朝"/>
        </w:rPr>
      </w:pPr>
      <w:r w:rsidRPr="005E1088">
        <w:rPr>
          <w:rFonts w:hint="eastAsia"/>
        </w:rPr>
        <w:t>（１）履行期限が</w:t>
      </w:r>
      <w:r w:rsidRPr="005E1088">
        <w:rPr>
          <w:rFonts w:hAnsi="ＭＳ 明朝" w:hint="eastAsia"/>
        </w:rPr>
        <w:t>平成３１年９月３０日以前のもの</w:t>
      </w:r>
    </w:p>
    <w:p w:rsidR="0082647C" w:rsidRPr="005E1088" w:rsidRDefault="0082647C" w:rsidP="0082647C">
      <w:pPr>
        <w:wordWrap w:val="0"/>
        <w:spacing w:line="-300" w:lineRule="auto"/>
        <w:ind w:left="428" w:hangingChars="200" w:hanging="428"/>
        <w:jc w:val="left"/>
      </w:pPr>
      <w:r w:rsidRPr="005E1088">
        <w:rPr>
          <w:rFonts w:hint="eastAsia"/>
        </w:rPr>
        <w:t xml:space="preserve">　　　契約金額は，入札書に記載された金額に当該金額の１００分の８に相当する金額を加算した金額（当該金額に１円未満の端数があるときは，その端数金額を切り捨てた金額）とする。</w:t>
      </w:r>
    </w:p>
    <w:p w:rsidR="0082647C" w:rsidRPr="005E1088" w:rsidRDefault="0082647C" w:rsidP="0082647C">
      <w:pPr>
        <w:wordWrap w:val="0"/>
        <w:spacing w:line="-300" w:lineRule="auto"/>
        <w:ind w:left="428" w:hangingChars="200" w:hanging="428"/>
        <w:jc w:val="left"/>
        <w:rPr>
          <w:rFonts w:hAnsi="ＭＳ 明朝"/>
        </w:rPr>
      </w:pPr>
      <w:r w:rsidRPr="005E1088">
        <w:rPr>
          <w:rFonts w:hint="eastAsia"/>
        </w:rPr>
        <w:t>（２）履行期限が</w:t>
      </w:r>
      <w:r w:rsidRPr="005E1088">
        <w:rPr>
          <w:rFonts w:hAnsi="ＭＳ 明朝" w:hint="eastAsia"/>
        </w:rPr>
        <w:t>平成３１年１０月１日以降のもの</w:t>
      </w:r>
    </w:p>
    <w:p w:rsidR="0082647C" w:rsidRPr="005E1088" w:rsidRDefault="0082647C" w:rsidP="0082647C">
      <w:pPr>
        <w:wordWrap w:val="0"/>
        <w:spacing w:line="-300" w:lineRule="auto"/>
        <w:ind w:leftChars="200" w:left="428"/>
        <w:jc w:val="left"/>
      </w:pPr>
      <w:r w:rsidRPr="005E1088">
        <w:rPr>
          <w:rFonts w:hint="eastAsia"/>
        </w:rPr>
        <w:t xml:space="preserve">　契約金額は，入札書に記載された金額に当該金額の１００分の１０に相当する金額を加算した金額（当該金額に１円未満の端数があるときは，その端数金額を切り捨てた金額）とする。</w:t>
      </w:r>
    </w:p>
    <w:p w:rsidR="0082647C" w:rsidRDefault="0082647C" w:rsidP="0082647C">
      <w:pPr>
        <w:wordWrap w:val="0"/>
        <w:spacing w:line="-300" w:lineRule="auto"/>
        <w:ind w:left="428" w:hangingChars="200" w:hanging="428"/>
        <w:jc w:val="left"/>
      </w:pPr>
      <w:r w:rsidRPr="005E1088">
        <w:rPr>
          <w:rFonts w:hint="eastAsia"/>
        </w:rPr>
        <w:t>（３）後日，新たな経過措置，法改正等により税率の引き上げが実施されなかった場合は，変更契約により金額の変更を行う。</w:t>
      </w:r>
    </w:p>
    <w:p w:rsidR="007D4655" w:rsidRPr="0082647C" w:rsidRDefault="007D4655">
      <w:pPr>
        <w:wordWrap w:val="0"/>
        <w:spacing w:line="-300" w:lineRule="auto"/>
        <w:jc w:val="left"/>
      </w:pPr>
    </w:p>
    <w:p w:rsidR="007D4655" w:rsidRPr="00D159AB" w:rsidRDefault="007D4655">
      <w:pPr>
        <w:wordWrap w:val="0"/>
        <w:spacing w:line="-300" w:lineRule="auto"/>
        <w:jc w:val="left"/>
        <w:rPr>
          <w:rFonts w:ascii="ＭＳ ゴシック" w:eastAsia="ＭＳ ゴシック" w:hAnsi="ＭＳ ゴシック"/>
          <w:b/>
        </w:rPr>
      </w:pPr>
      <w:r w:rsidRPr="00D159AB">
        <w:rPr>
          <w:rFonts w:ascii="ＭＳ ゴシック" w:eastAsia="ＭＳ ゴシック" w:hAnsi="ＭＳ ゴシック"/>
          <w:b/>
        </w:rPr>
        <w:t>1</w:t>
      </w:r>
      <w:r w:rsidR="00977961">
        <w:rPr>
          <w:rFonts w:ascii="ＭＳ ゴシック" w:eastAsia="ＭＳ ゴシック" w:hAnsi="ＭＳ ゴシック" w:hint="eastAsia"/>
          <w:b/>
        </w:rPr>
        <w:t>4</w:t>
      </w:r>
      <w:r w:rsidRPr="00D159AB">
        <w:rPr>
          <w:rFonts w:ascii="ＭＳ ゴシック" w:eastAsia="ＭＳ ゴシック" w:hAnsi="ＭＳ ゴシック" w:hint="eastAsia"/>
          <w:b/>
        </w:rPr>
        <w:t xml:space="preserve">　入札保証金</w:t>
      </w:r>
    </w:p>
    <w:p w:rsidR="007D4655" w:rsidRDefault="007D4655">
      <w:pPr>
        <w:wordWrap w:val="0"/>
        <w:spacing w:line="-300" w:lineRule="auto"/>
        <w:ind w:firstLineChars="200" w:firstLine="428"/>
        <w:jc w:val="left"/>
      </w:pPr>
      <w:r>
        <w:rPr>
          <w:rFonts w:hint="eastAsia"/>
        </w:rPr>
        <w:t>規則第７条第１項第３号の規定により免除する。</w:t>
      </w:r>
    </w:p>
    <w:p w:rsidR="007D4655" w:rsidRDefault="007D4655">
      <w:pPr>
        <w:wordWrap w:val="0"/>
        <w:spacing w:line="-300" w:lineRule="auto"/>
        <w:jc w:val="left"/>
      </w:pPr>
    </w:p>
    <w:p w:rsidR="007D4655" w:rsidRPr="00D159AB" w:rsidRDefault="007D4655">
      <w:pPr>
        <w:wordWrap w:val="0"/>
        <w:spacing w:line="-300" w:lineRule="auto"/>
        <w:jc w:val="left"/>
        <w:rPr>
          <w:rFonts w:ascii="ＭＳ ゴシック" w:eastAsia="ＭＳ ゴシック" w:hAnsi="ＭＳ ゴシック"/>
          <w:b/>
        </w:rPr>
      </w:pPr>
      <w:r w:rsidRPr="00D159AB">
        <w:rPr>
          <w:rFonts w:ascii="ＭＳ ゴシック" w:eastAsia="ＭＳ ゴシック" w:hAnsi="ＭＳ ゴシック"/>
          <w:b/>
        </w:rPr>
        <w:t>1</w:t>
      </w:r>
      <w:r w:rsidR="00977961">
        <w:rPr>
          <w:rFonts w:ascii="ＭＳ ゴシック" w:eastAsia="ＭＳ ゴシック" w:hAnsi="ＭＳ ゴシック" w:hint="eastAsia"/>
          <w:b/>
        </w:rPr>
        <w:t>5</w:t>
      </w:r>
      <w:r w:rsidRPr="00D159AB">
        <w:rPr>
          <w:rFonts w:ascii="ＭＳ ゴシック" w:eastAsia="ＭＳ ゴシック" w:hAnsi="ＭＳ ゴシック" w:hint="eastAsia"/>
          <w:b/>
        </w:rPr>
        <w:t xml:space="preserve">　契約保証金</w:t>
      </w:r>
    </w:p>
    <w:p w:rsidR="007D4655" w:rsidRDefault="007D4655">
      <w:pPr>
        <w:wordWrap w:val="0"/>
        <w:spacing w:line="-300" w:lineRule="auto"/>
        <w:ind w:firstLineChars="200" w:firstLine="428"/>
        <w:jc w:val="left"/>
      </w:pPr>
      <w:r>
        <w:rPr>
          <w:rFonts w:hint="eastAsia"/>
        </w:rPr>
        <w:t>規則第１９条の規定による。</w:t>
      </w:r>
    </w:p>
    <w:p w:rsidR="007D4655" w:rsidRDefault="007D4655">
      <w:pPr>
        <w:wordWrap w:val="0"/>
        <w:spacing w:line="-300" w:lineRule="auto"/>
        <w:jc w:val="left"/>
        <w:rPr>
          <w:rFonts w:ascii="ｺﾞｼｯｸ" w:eastAsia="ｺﾞｼｯｸ"/>
        </w:rPr>
      </w:pPr>
    </w:p>
    <w:p w:rsidR="00883339" w:rsidRPr="00D159AB" w:rsidRDefault="00883339" w:rsidP="00883339">
      <w:pPr>
        <w:wordWrap w:val="0"/>
        <w:spacing w:line="-300" w:lineRule="auto"/>
        <w:jc w:val="left"/>
        <w:rPr>
          <w:rFonts w:ascii="ＭＳ ゴシック" w:eastAsia="ＭＳ ゴシック" w:hAnsi="ＭＳ ゴシック"/>
          <w:b/>
        </w:rPr>
      </w:pPr>
      <w:r w:rsidRPr="00D159AB">
        <w:rPr>
          <w:rFonts w:ascii="ＭＳ ゴシック" w:eastAsia="ＭＳ ゴシック" w:hAnsi="ＭＳ ゴシック"/>
          <w:b/>
        </w:rPr>
        <w:t>1</w:t>
      </w:r>
      <w:r w:rsidR="00977961">
        <w:rPr>
          <w:rFonts w:ascii="ＭＳ ゴシック" w:eastAsia="ＭＳ ゴシック" w:hAnsi="ＭＳ ゴシック" w:hint="eastAsia"/>
          <w:b/>
        </w:rPr>
        <w:t>6</w:t>
      </w:r>
      <w:r w:rsidRPr="00D159AB">
        <w:rPr>
          <w:rFonts w:ascii="ＭＳ ゴシック" w:eastAsia="ＭＳ ゴシック" w:hAnsi="ＭＳ ゴシック" w:hint="eastAsia"/>
          <w:b/>
        </w:rPr>
        <w:t xml:space="preserve">　記載内容についての問い合わせ先</w:t>
      </w:r>
    </w:p>
    <w:p w:rsidR="00977961" w:rsidRPr="00D159AB" w:rsidRDefault="00977961" w:rsidP="00977961">
      <w:pPr>
        <w:wordWrap w:val="0"/>
        <w:spacing w:line="-300" w:lineRule="auto"/>
        <w:jc w:val="left"/>
        <w:rPr>
          <w:rFonts w:ascii="ＭＳ ゴシック" w:eastAsia="ＭＳ ゴシック" w:hAnsi="ＭＳ ゴシック"/>
          <w:b/>
        </w:rPr>
      </w:pPr>
      <w:r>
        <w:rPr>
          <w:rFonts w:ascii="ＭＳ ゴシック" w:eastAsia="ＭＳ ゴシック" w:hAnsi="ＭＳ ゴシック" w:hint="eastAsia"/>
          <w:b/>
        </w:rPr>
        <w:t>（１）入札に関する事項</w:t>
      </w:r>
      <w:r w:rsidR="00E55DE6" w:rsidRPr="002B3997">
        <w:rPr>
          <w:rFonts w:ascii="ＭＳ ゴシック" w:eastAsia="ＭＳ ゴシック" w:hAnsi="ＭＳ ゴシック" w:hint="eastAsia"/>
          <w:b/>
        </w:rPr>
        <w:t>（下記（２）に関する事項を除く。）</w:t>
      </w:r>
    </w:p>
    <w:p w:rsidR="005E1088" w:rsidRDefault="005E1088" w:rsidP="005E1088">
      <w:pPr>
        <w:wordWrap w:val="0"/>
        <w:spacing w:line="-300" w:lineRule="auto"/>
        <w:ind w:firstLineChars="200" w:firstLine="428"/>
        <w:jc w:val="left"/>
      </w:pPr>
      <w:r>
        <w:rPr>
          <w:rFonts w:hint="eastAsia"/>
        </w:rPr>
        <w:t>仙台市太白区秋保町長袋字大原４５番地の１</w:t>
      </w:r>
    </w:p>
    <w:p w:rsidR="005E1088" w:rsidRDefault="005E1088" w:rsidP="005E1088">
      <w:pPr>
        <w:wordWrap w:val="0"/>
        <w:spacing w:line="-300" w:lineRule="auto"/>
        <w:ind w:firstLineChars="200" w:firstLine="428"/>
        <w:jc w:val="left"/>
      </w:pPr>
      <w:r>
        <w:rPr>
          <w:rFonts w:hint="eastAsia"/>
        </w:rPr>
        <w:t>仙台市太白区秋保総合支所総務課総務係</w:t>
      </w:r>
    </w:p>
    <w:p w:rsidR="005E1088" w:rsidRDefault="005E1088" w:rsidP="005E1088">
      <w:pPr>
        <w:wordWrap w:val="0"/>
        <w:spacing w:line="-300" w:lineRule="auto"/>
        <w:ind w:firstLineChars="200" w:firstLine="428"/>
        <w:jc w:val="left"/>
      </w:pPr>
      <w:r>
        <w:rPr>
          <w:rFonts w:hint="eastAsia"/>
        </w:rPr>
        <w:t>電 話</w:t>
      </w:r>
      <w:r>
        <w:t xml:space="preserve">  </w:t>
      </w:r>
      <w:r>
        <w:rPr>
          <w:rFonts w:hint="eastAsia"/>
        </w:rPr>
        <w:t>０２２－３９９－２１１１（内線５１１２）</w:t>
      </w:r>
    </w:p>
    <w:p w:rsidR="0082647C" w:rsidRDefault="0082647C" w:rsidP="00977961">
      <w:pPr>
        <w:wordWrap w:val="0"/>
        <w:spacing w:line="-300" w:lineRule="auto"/>
        <w:ind w:firstLineChars="200" w:firstLine="428"/>
        <w:jc w:val="left"/>
        <w:rPr>
          <w:color w:val="000000"/>
        </w:rPr>
      </w:pPr>
    </w:p>
    <w:p w:rsidR="00977961" w:rsidRPr="00520482" w:rsidRDefault="00977961" w:rsidP="00977961">
      <w:pPr>
        <w:wordWrap w:val="0"/>
        <w:spacing w:line="-300" w:lineRule="auto"/>
        <w:jc w:val="left"/>
        <w:rPr>
          <w:rFonts w:ascii="ＭＳ ゴシック" w:eastAsia="ＭＳ ゴシック" w:hAnsi="ＭＳ ゴシック"/>
          <w:b/>
          <w:color w:val="000000"/>
        </w:rPr>
      </w:pPr>
      <w:r w:rsidRPr="00520482">
        <w:rPr>
          <w:rFonts w:ascii="ＭＳ ゴシック" w:eastAsia="ＭＳ ゴシック" w:hAnsi="ＭＳ ゴシック" w:hint="eastAsia"/>
          <w:b/>
          <w:color w:val="000000"/>
        </w:rPr>
        <w:t>（２）総合評価</w:t>
      </w:r>
      <w:r w:rsidR="00E55DE6">
        <w:rPr>
          <w:rFonts w:ascii="ＭＳ ゴシック" w:eastAsia="ＭＳ ゴシック" w:hAnsi="ＭＳ ゴシック" w:hint="eastAsia"/>
          <w:b/>
          <w:color w:val="000000"/>
        </w:rPr>
        <w:t>方式</w:t>
      </w:r>
      <w:r w:rsidRPr="00520482">
        <w:rPr>
          <w:rFonts w:ascii="ＭＳ ゴシック" w:eastAsia="ＭＳ ゴシック" w:hAnsi="ＭＳ ゴシック" w:hint="eastAsia"/>
          <w:b/>
          <w:color w:val="000000"/>
        </w:rPr>
        <w:t>に関する事項</w:t>
      </w:r>
    </w:p>
    <w:p w:rsidR="00977961" w:rsidRDefault="00977961" w:rsidP="00977961">
      <w:pPr>
        <w:wordWrap w:val="0"/>
        <w:spacing w:line="-300" w:lineRule="auto"/>
        <w:jc w:val="left"/>
        <w:rPr>
          <w:color w:val="000000"/>
        </w:rPr>
      </w:pPr>
      <w:r>
        <w:rPr>
          <w:rFonts w:hint="eastAsia"/>
          <w:color w:val="000000"/>
        </w:rPr>
        <w:t xml:space="preserve">　　仙台市青葉区国分町三丁目７番１号</w:t>
      </w:r>
    </w:p>
    <w:p w:rsidR="00977961" w:rsidRDefault="00977961" w:rsidP="00977961">
      <w:pPr>
        <w:wordWrap w:val="0"/>
        <w:spacing w:line="-300" w:lineRule="auto"/>
        <w:jc w:val="left"/>
        <w:rPr>
          <w:color w:val="000000"/>
        </w:rPr>
      </w:pPr>
      <w:r>
        <w:rPr>
          <w:rFonts w:hint="eastAsia"/>
          <w:color w:val="000000"/>
        </w:rPr>
        <w:t xml:space="preserve">　　仙台市都市整備局技術管理室</w:t>
      </w:r>
    </w:p>
    <w:p w:rsidR="007D4655" w:rsidRPr="009C1FC7" w:rsidRDefault="00977961" w:rsidP="00991B57">
      <w:pPr>
        <w:wordWrap w:val="0"/>
        <w:spacing w:line="-300" w:lineRule="auto"/>
        <w:ind w:firstLineChars="200" w:firstLine="428"/>
        <w:jc w:val="left"/>
      </w:pPr>
      <w:r>
        <w:rPr>
          <w:rFonts w:hint="eastAsia"/>
          <w:color w:val="000000"/>
        </w:rPr>
        <w:t>電 話　０２２－２１４－８２８０</w:t>
      </w:r>
    </w:p>
    <w:sectPr w:rsidR="007D4655" w:rsidRPr="009C1FC7" w:rsidSect="00D159AB">
      <w:endnotePr>
        <w:numFmt w:val="decimal"/>
        <w:numStart w:val="0"/>
      </w:endnotePr>
      <w:type w:val="nextColumn"/>
      <w:pgSz w:w="11905" w:h="16837"/>
      <w:pgMar w:top="1418" w:right="745" w:bottom="993" w:left="1190"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47C" w:rsidRDefault="00AD547C" w:rsidP="008C00EC">
      <w:pPr>
        <w:spacing w:line="240" w:lineRule="auto"/>
      </w:pPr>
      <w:r>
        <w:separator/>
      </w:r>
    </w:p>
  </w:endnote>
  <w:endnote w:type="continuationSeparator" w:id="0">
    <w:p w:rsidR="00AD547C" w:rsidRDefault="00AD547C" w:rsidP="008C00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ｺﾞｼｯｸ">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47C" w:rsidRDefault="00AD547C" w:rsidP="008C00EC">
      <w:pPr>
        <w:spacing w:line="240" w:lineRule="auto"/>
      </w:pPr>
      <w:r>
        <w:separator/>
      </w:r>
    </w:p>
  </w:footnote>
  <w:footnote w:type="continuationSeparator" w:id="0">
    <w:p w:rsidR="00AD547C" w:rsidRDefault="00AD547C" w:rsidP="008C00E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F6E61"/>
    <w:multiLevelType w:val="hybridMultilevel"/>
    <w:tmpl w:val="E250BEC2"/>
    <w:lvl w:ilvl="0" w:tplc="35182B48">
      <w:start w:val="12"/>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BDA62FD"/>
    <w:multiLevelType w:val="hybridMultilevel"/>
    <w:tmpl w:val="F9A86C76"/>
    <w:lvl w:ilvl="0" w:tplc="B40CD7E4">
      <w:start w:val="5"/>
      <w:numFmt w:val="decimalEnclosedCircle"/>
      <w:lvlText w:val="%1"/>
      <w:lvlJc w:val="left"/>
      <w:pPr>
        <w:tabs>
          <w:tab w:val="num" w:pos="848"/>
        </w:tabs>
        <w:ind w:left="848" w:hanging="420"/>
      </w:pPr>
      <w:rPr>
        <w:rFonts w:hint="default"/>
      </w:rPr>
    </w:lvl>
    <w:lvl w:ilvl="1" w:tplc="04090017" w:tentative="1">
      <w:start w:val="1"/>
      <w:numFmt w:val="aiueoFullWidth"/>
      <w:lvlText w:val="(%2)"/>
      <w:lvlJc w:val="left"/>
      <w:pPr>
        <w:tabs>
          <w:tab w:val="num" w:pos="1268"/>
        </w:tabs>
        <w:ind w:left="1268" w:hanging="420"/>
      </w:pPr>
    </w:lvl>
    <w:lvl w:ilvl="2" w:tplc="04090011" w:tentative="1">
      <w:start w:val="1"/>
      <w:numFmt w:val="decimalEnclosedCircle"/>
      <w:lvlText w:val="%3"/>
      <w:lvlJc w:val="left"/>
      <w:pPr>
        <w:tabs>
          <w:tab w:val="num" w:pos="1688"/>
        </w:tabs>
        <w:ind w:left="1688" w:hanging="420"/>
      </w:pPr>
    </w:lvl>
    <w:lvl w:ilvl="3" w:tplc="0409000F" w:tentative="1">
      <w:start w:val="1"/>
      <w:numFmt w:val="decimal"/>
      <w:lvlText w:val="%4."/>
      <w:lvlJc w:val="left"/>
      <w:pPr>
        <w:tabs>
          <w:tab w:val="num" w:pos="2108"/>
        </w:tabs>
        <w:ind w:left="2108" w:hanging="420"/>
      </w:pPr>
    </w:lvl>
    <w:lvl w:ilvl="4" w:tplc="04090017" w:tentative="1">
      <w:start w:val="1"/>
      <w:numFmt w:val="aiueoFullWidth"/>
      <w:lvlText w:val="(%5)"/>
      <w:lvlJc w:val="left"/>
      <w:pPr>
        <w:tabs>
          <w:tab w:val="num" w:pos="2528"/>
        </w:tabs>
        <w:ind w:left="2528" w:hanging="420"/>
      </w:pPr>
    </w:lvl>
    <w:lvl w:ilvl="5" w:tplc="04090011" w:tentative="1">
      <w:start w:val="1"/>
      <w:numFmt w:val="decimalEnclosedCircle"/>
      <w:lvlText w:val="%6"/>
      <w:lvlJc w:val="lef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7" w:tentative="1">
      <w:start w:val="1"/>
      <w:numFmt w:val="aiueoFullWidth"/>
      <w:lvlText w:val="(%8)"/>
      <w:lvlJc w:val="left"/>
      <w:pPr>
        <w:tabs>
          <w:tab w:val="num" w:pos="3788"/>
        </w:tabs>
        <w:ind w:left="3788" w:hanging="420"/>
      </w:pPr>
    </w:lvl>
    <w:lvl w:ilvl="8" w:tplc="04090011" w:tentative="1">
      <w:start w:val="1"/>
      <w:numFmt w:val="decimalEnclosedCircle"/>
      <w:lvlText w:val="%9"/>
      <w:lvlJc w:val="left"/>
      <w:pPr>
        <w:tabs>
          <w:tab w:val="num" w:pos="4208"/>
        </w:tabs>
        <w:ind w:left="4208" w:hanging="420"/>
      </w:pPr>
    </w:lvl>
  </w:abstractNum>
  <w:abstractNum w:abstractNumId="2">
    <w:nsid w:val="164C1620"/>
    <w:multiLevelType w:val="hybridMultilevel"/>
    <w:tmpl w:val="D74C2A0C"/>
    <w:lvl w:ilvl="0" w:tplc="CF9E5C6E">
      <w:start w:val="4"/>
      <w:numFmt w:val="decimalFullWidth"/>
      <w:lvlText w:val="（%1）"/>
      <w:lvlJc w:val="left"/>
      <w:pPr>
        <w:tabs>
          <w:tab w:val="num" w:pos="720"/>
        </w:tabs>
        <w:ind w:left="720" w:hanging="720"/>
      </w:pPr>
      <w:rPr>
        <w:rFonts w:hint="eastAsia"/>
      </w:rPr>
    </w:lvl>
    <w:lvl w:ilvl="1" w:tplc="8A4CFA7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69A37AD"/>
    <w:multiLevelType w:val="hybridMultilevel"/>
    <w:tmpl w:val="3D58EDAA"/>
    <w:lvl w:ilvl="0" w:tplc="6A28E6F0">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nsid w:val="3C9025F8"/>
    <w:multiLevelType w:val="hybridMultilevel"/>
    <w:tmpl w:val="2D068368"/>
    <w:lvl w:ilvl="0" w:tplc="429264A8">
      <w:start w:val="1"/>
      <w:numFmt w:val="decimalFullWidth"/>
      <w:lvlText w:val="（%1）"/>
      <w:lvlJc w:val="left"/>
      <w:pPr>
        <w:tabs>
          <w:tab w:val="num" w:pos="720"/>
        </w:tabs>
        <w:ind w:left="720" w:hanging="720"/>
      </w:pPr>
      <w:rPr>
        <w:rFonts w:hint="default"/>
      </w:rPr>
    </w:lvl>
    <w:lvl w:ilvl="1" w:tplc="D2C8D858">
      <w:start w:val="2"/>
      <w:numFmt w:val="bullet"/>
      <w:lvlText w:val="※"/>
      <w:lvlJc w:val="left"/>
      <w:pPr>
        <w:tabs>
          <w:tab w:val="num" w:pos="840"/>
        </w:tabs>
        <w:ind w:left="84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3EFD2452"/>
    <w:multiLevelType w:val="hybridMultilevel"/>
    <w:tmpl w:val="482898AC"/>
    <w:lvl w:ilvl="0" w:tplc="08B0924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453A11DB"/>
    <w:multiLevelType w:val="hybridMultilevel"/>
    <w:tmpl w:val="EF40FC22"/>
    <w:lvl w:ilvl="0" w:tplc="DD00E2A2">
      <w:start w:val="1"/>
      <w:numFmt w:val="decimalEnclosedCircle"/>
      <w:lvlText w:val="%1"/>
      <w:lvlJc w:val="left"/>
      <w:pPr>
        <w:tabs>
          <w:tab w:val="num" w:pos="855"/>
        </w:tabs>
        <w:ind w:left="855" w:hanging="43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nsid w:val="61D734A7"/>
    <w:multiLevelType w:val="hybridMultilevel"/>
    <w:tmpl w:val="4EE053CE"/>
    <w:lvl w:ilvl="0" w:tplc="C73243E0">
      <w:start w:val="1"/>
      <w:numFmt w:val="decimalEnclosedCircle"/>
      <w:lvlText w:val="%1"/>
      <w:lvlJc w:val="left"/>
      <w:pPr>
        <w:tabs>
          <w:tab w:val="num" w:pos="855"/>
        </w:tabs>
        <w:ind w:left="855" w:hanging="43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nsid w:val="6F0A221D"/>
    <w:multiLevelType w:val="hybridMultilevel"/>
    <w:tmpl w:val="F8429DAE"/>
    <w:lvl w:ilvl="0" w:tplc="70EC76A4">
      <w:start w:val="3"/>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nsid w:val="706A724C"/>
    <w:multiLevelType w:val="hybridMultilevel"/>
    <w:tmpl w:val="59964EBC"/>
    <w:lvl w:ilvl="0" w:tplc="C2027AE6">
      <w:start w:val="5"/>
      <w:numFmt w:val="decimalEnclosedCircle"/>
      <w:lvlText w:val="%1"/>
      <w:lvlJc w:val="left"/>
      <w:pPr>
        <w:tabs>
          <w:tab w:val="num" w:pos="848"/>
        </w:tabs>
        <w:ind w:left="848" w:hanging="420"/>
      </w:pPr>
      <w:rPr>
        <w:rFonts w:hint="default"/>
      </w:rPr>
    </w:lvl>
    <w:lvl w:ilvl="1" w:tplc="04090017" w:tentative="1">
      <w:start w:val="1"/>
      <w:numFmt w:val="aiueoFullWidth"/>
      <w:lvlText w:val="(%2)"/>
      <w:lvlJc w:val="left"/>
      <w:pPr>
        <w:tabs>
          <w:tab w:val="num" w:pos="1268"/>
        </w:tabs>
        <w:ind w:left="1268" w:hanging="420"/>
      </w:pPr>
    </w:lvl>
    <w:lvl w:ilvl="2" w:tplc="04090011" w:tentative="1">
      <w:start w:val="1"/>
      <w:numFmt w:val="decimalEnclosedCircle"/>
      <w:lvlText w:val="%3"/>
      <w:lvlJc w:val="left"/>
      <w:pPr>
        <w:tabs>
          <w:tab w:val="num" w:pos="1688"/>
        </w:tabs>
        <w:ind w:left="1688" w:hanging="420"/>
      </w:pPr>
    </w:lvl>
    <w:lvl w:ilvl="3" w:tplc="0409000F" w:tentative="1">
      <w:start w:val="1"/>
      <w:numFmt w:val="decimal"/>
      <w:lvlText w:val="%4."/>
      <w:lvlJc w:val="left"/>
      <w:pPr>
        <w:tabs>
          <w:tab w:val="num" w:pos="2108"/>
        </w:tabs>
        <w:ind w:left="2108" w:hanging="420"/>
      </w:pPr>
    </w:lvl>
    <w:lvl w:ilvl="4" w:tplc="04090017" w:tentative="1">
      <w:start w:val="1"/>
      <w:numFmt w:val="aiueoFullWidth"/>
      <w:lvlText w:val="(%5)"/>
      <w:lvlJc w:val="left"/>
      <w:pPr>
        <w:tabs>
          <w:tab w:val="num" w:pos="2528"/>
        </w:tabs>
        <w:ind w:left="2528" w:hanging="420"/>
      </w:pPr>
    </w:lvl>
    <w:lvl w:ilvl="5" w:tplc="04090011" w:tentative="1">
      <w:start w:val="1"/>
      <w:numFmt w:val="decimalEnclosedCircle"/>
      <w:lvlText w:val="%6"/>
      <w:lvlJc w:val="lef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7" w:tentative="1">
      <w:start w:val="1"/>
      <w:numFmt w:val="aiueoFullWidth"/>
      <w:lvlText w:val="(%8)"/>
      <w:lvlJc w:val="left"/>
      <w:pPr>
        <w:tabs>
          <w:tab w:val="num" w:pos="3788"/>
        </w:tabs>
        <w:ind w:left="3788" w:hanging="420"/>
      </w:pPr>
    </w:lvl>
    <w:lvl w:ilvl="8" w:tplc="04090011" w:tentative="1">
      <w:start w:val="1"/>
      <w:numFmt w:val="decimalEnclosedCircle"/>
      <w:lvlText w:val="%9"/>
      <w:lvlJc w:val="left"/>
      <w:pPr>
        <w:tabs>
          <w:tab w:val="num" w:pos="4208"/>
        </w:tabs>
        <w:ind w:left="4208" w:hanging="420"/>
      </w:pPr>
    </w:lvl>
  </w:abstractNum>
  <w:abstractNum w:abstractNumId="10">
    <w:nsid w:val="71C01C34"/>
    <w:multiLevelType w:val="hybridMultilevel"/>
    <w:tmpl w:val="9B4084FC"/>
    <w:lvl w:ilvl="0" w:tplc="8DA204C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79CD0C89"/>
    <w:multiLevelType w:val="hybridMultilevel"/>
    <w:tmpl w:val="4BEABB0C"/>
    <w:lvl w:ilvl="0" w:tplc="FC749784">
      <w:start w:val="1"/>
      <w:numFmt w:val="decimalEnclosedCircle"/>
      <w:lvlText w:val="%1"/>
      <w:lvlJc w:val="left"/>
      <w:pPr>
        <w:tabs>
          <w:tab w:val="num" w:pos="844"/>
        </w:tabs>
        <w:ind w:left="844" w:hanging="420"/>
      </w:pPr>
      <w:rPr>
        <w:rFonts w:hint="default"/>
        <w:color w:val="000000"/>
      </w:rPr>
    </w:lvl>
    <w:lvl w:ilvl="1" w:tplc="31D62D6C">
      <w:start w:val="2"/>
      <w:numFmt w:val="bullet"/>
      <w:lvlText w:val="※"/>
      <w:lvlJc w:val="left"/>
      <w:pPr>
        <w:tabs>
          <w:tab w:val="num" w:pos="1264"/>
        </w:tabs>
        <w:ind w:left="1264"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684"/>
        </w:tabs>
        <w:ind w:left="1684" w:hanging="420"/>
      </w:pPr>
    </w:lvl>
    <w:lvl w:ilvl="3" w:tplc="0409000F" w:tentative="1">
      <w:start w:val="1"/>
      <w:numFmt w:val="decimal"/>
      <w:lvlText w:val="%4."/>
      <w:lvlJc w:val="left"/>
      <w:pPr>
        <w:tabs>
          <w:tab w:val="num" w:pos="2104"/>
        </w:tabs>
        <w:ind w:left="2104" w:hanging="420"/>
      </w:pPr>
    </w:lvl>
    <w:lvl w:ilvl="4" w:tplc="04090017" w:tentative="1">
      <w:start w:val="1"/>
      <w:numFmt w:val="aiueoFullWidth"/>
      <w:lvlText w:val="(%5)"/>
      <w:lvlJc w:val="left"/>
      <w:pPr>
        <w:tabs>
          <w:tab w:val="num" w:pos="2524"/>
        </w:tabs>
        <w:ind w:left="2524" w:hanging="420"/>
      </w:pPr>
    </w:lvl>
    <w:lvl w:ilvl="5" w:tplc="04090011" w:tentative="1">
      <w:start w:val="1"/>
      <w:numFmt w:val="decimalEnclosedCircle"/>
      <w:lvlText w:val="%6"/>
      <w:lvlJc w:val="left"/>
      <w:pPr>
        <w:tabs>
          <w:tab w:val="num" w:pos="2944"/>
        </w:tabs>
        <w:ind w:left="2944" w:hanging="420"/>
      </w:pPr>
    </w:lvl>
    <w:lvl w:ilvl="6" w:tplc="0409000F" w:tentative="1">
      <w:start w:val="1"/>
      <w:numFmt w:val="decimal"/>
      <w:lvlText w:val="%7."/>
      <w:lvlJc w:val="left"/>
      <w:pPr>
        <w:tabs>
          <w:tab w:val="num" w:pos="3364"/>
        </w:tabs>
        <w:ind w:left="3364" w:hanging="420"/>
      </w:pPr>
    </w:lvl>
    <w:lvl w:ilvl="7" w:tplc="04090017" w:tentative="1">
      <w:start w:val="1"/>
      <w:numFmt w:val="aiueoFullWidth"/>
      <w:lvlText w:val="(%8)"/>
      <w:lvlJc w:val="left"/>
      <w:pPr>
        <w:tabs>
          <w:tab w:val="num" w:pos="3784"/>
        </w:tabs>
        <w:ind w:left="3784" w:hanging="420"/>
      </w:pPr>
    </w:lvl>
    <w:lvl w:ilvl="8" w:tplc="04090011" w:tentative="1">
      <w:start w:val="1"/>
      <w:numFmt w:val="decimalEnclosedCircle"/>
      <w:lvlText w:val="%9"/>
      <w:lvlJc w:val="left"/>
      <w:pPr>
        <w:tabs>
          <w:tab w:val="num" w:pos="4204"/>
        </w:tabs>
        <w:ind w:left="4204" w:hanging="420"/>
      </w:pPr>
    </w:lvl>
  </w:abstractNum>
  <w:abstractNum w:abstractNumId="12">
    <w:nsid w:val="7B4853C8"/>
    <w:multiLevelType w:val="hybridMultilevel"/>
    <w:tmpl w:val="76DC7942"/>
    <w:lvl w:ilvl="0" w:tplc="6032BF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0"/>
  </w:num>
  <w:num w:numId="3">
    <w:abstractNumId w:val="11"/>
  </w:num>
  <w:num w:numId="4">
    <w:abstractNumId w:val="9"/>
  </w:num>
  <w:num w:numId="5">
    <w:abstractNumId w:val="3"/>
  </w:num>
  <w:num w:numId="6">
    <w:abstractNumId w:val="5"/>
  </w:num>
  <w:num w:numId="7">
    <w:abstractNumId w:val="12"/>
  </w:num>
  <w:num w:numId="8">
    <w:abstractNumId w:val="4"/>
  </w:num>
  <w:num w:numId="9">
    <w:abstractNumId w:val="6"/>
  </w:num>
  <w:num w:numId="10">
    <w:abstractNumId w:val="2"/>
  </w:num>
  <w:num w:numId="11">
    <w:abstractNumId w:val="1"/>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characterSpacingControl w:val="doNotCompress"/>
  <w:noLineBreaksAfter w:lang="ja-JP" w:val="$([\{‘“〈《「『【〔＄（［｛￠￡￥"/>
  <w:noLineBreaksBefore w:lang="ja-JP" w:val="!%),-.:;?RT\]acs}§¨°’”′″℃≪、。々〉》」』】〕ぁぃぅぇぉっゃゅょゎ゛゜ゝゞァィゥェォッャュョヮヵヶ・ーヽヾ！％）￡￢￣"/>
  <w:hdrShapeDefaults>
    <o:shapedefaults v:ext="edit" spidmax="2049">
      <v:textbox inset="5.85pt,.7pt,5.85pt,.7pt"/>
    </o:shapedefaults>
  </w:hdrShapeDefaults>
  <w:footnotePr>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339"/>
    <w:rsid w:val="00034DF3"/>
    <w:rsid w:val="00036B33"/>
    <w:rsid w:val="000D5E51"/>
    <w:rsid w:val="00110842"/>
    <w:rsid w:val="002753E1"/>
    <w:rsid w:val="002B3997"/>
    <w:rsid w:val="00323E20"/>
    <w:rsid w:val="0034638A"/>
    <w:rsid w:val="003706AA"/>
    <w:rsid w:val="003E5DA0"/>
    <w:rsid w:val="003F25B8"/>
    <w:rsid w:val="00410CF9"/>
    <w:rsid w:val="004F0E0A"/>
    <w:rsid w:val="00567162"/>
    <w:rsid w:val="005E1088"/>
    <w:rsid w:val="00656D26"/>
    <w:rsid w:val="007377E6"/>
    <w:rsid w:val="007D4655"/>
    <w:rsid w:val="007E4C18"/>
    <w:rsid w:val="00801638"/>
    <w:rsid w:val="0080490F"/>
    <w:rsid w:val="0082647C"/>
    <w:rsid w:val="008436B6"/>
    <w:rsid w:val="00883339"/>
    <w:rsid w:val="008C00EC"/>
    <w:rsid w:val="008E2F28"/>
    <w:rsid w:val="00977961"/>
    <w:rsid w:val="00991B57"/>
    <w:rsid w:val="009A0240"/>
    <w:rsid w:val="009A44E5"/>
    <w:rsid w:val="009C1FC7"/>
    <w:rsid w:val="00A5340B"/>
    <w:rsid w:val="00AD302A"/>
    <w:rsid w:val="00AD547C"/>
    <w:rsid w:val="00B109A2"/>
    <w:rsid w:val="00BB1701"/>
    <w:rsid w:val="00C9289C"/>
    <w:rsid w:val="00D159AB"/>
    <w:rsid w:val="00D855FB"/>
    <w:rsid w:val="00D95483"/>
    <w:rsid w:val="00DA10B8"/>
    <w:rsid w:val="00DD7334"/>
    <w:rsid w:val="00E25AF7"/>
    <w:rsid w:val="00E42DB6"/>
    <w:rsid w:val="00E55DE6"/>
    <w:rsid w:val="00E857B1"/>
    <w:rsid w:val="00ED20C3"/>
    <w:rsid w:val="00EF5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00" w:lineRule="atLeast"/>
      <w:jc w:val="both"/>
      <w:textAlignment w:val="baseline"/>
    </w:pPr>
    <w:rPr>
      <w:rFonts w:ascii="ＭＳ 明朝" w:hAnsi="Courier New"/>
      <w:spacing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header"/>
    <w:basedOn w:val="a"/>
    <w:link w:val="a5"/>
    <w:rsid w:val="008C00EC"/>
    <w:pPr>
      <w:tabs>
        <w:tab w:val="center" w:pos="4252"/>
        <w:tab w:val="right" w:pos="8504"/>
      </w:tabs>
      <w:snapToGrid w:val="0"/>
    </w:pPr>
  </w:style>
  <w:style w:type="character" w:customStyle="1" w:styleId="a5">
    <w:name w:val="ヘッダー (文字)"/>
    <w:link w:val="a4"/>
    <w:rsid w:val="008C00EC"/>
    <w:rPr>
      <w:rFonts w:ascii="ＭＳ 明朝" w:hAnsi="Courier New"/>
      <w:spacing w:val="2"/>
      <w:sz w:val="21"/>
    </w:rPr>
  </w:style>
  <w:style w:type="paragraph" w:styleId="a6">
    <w:name w:val="footer"/>
    <w:basedOn w:val="a"/>
    <w:link w:val="a7"/>
    <w:rsid w:val="008C00EC"/>
    <w:pPr>
      <w:tabs>
        <w:tab w:val="center" w:pos="4252"/>
        <w:tab w:val="right" w:pos="8504"/>
      </w:tabs>
      <w:snapToGrid w:val="0"/>
    </w:pPr>
  </w:style>
  <w:style w:type="character" w:customStyle="1" w:styleId="a7">
    <w:name w:val="フッター (文字)"/>
    <w:link w:val="a6"/>
    <w:rsid w:val="008C00EC"/>
    <w:rPr>
      <w:rFonts w:ascii="ＭＳ 明朝" w:hAnsi="Courier New"/>
      <w:spacing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00" w:lineRule="atLeast"/>
      <w:jc w:val="both"/>
      <w:textAlignment w:val="baseline"/>
    </w:pPr>
    <w:rPr>
      <w:rFonts w:ascii="ＭＳ 明朝" w:hAnsi="Courier New"/>
      <w:spacing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header"/>
    <w:basedOn w:val="a"/>
    <w:link w:val="a5"/>
    <w:rsid w:val="008C00EC"/>
    <w:pPr>
      <w:tabs>
        <w:tab w:val="center" w:pos="4252"/>
        <w:tab w:val="right" w:pos="8504"/>
      </w:tabs>
      <w:snapToGrid w:val="0"/>
    </w:pPr>
  </w:style>
  <w:style w:type="character" w:customStyle="1" w:styleId="a5">
    <w:name w:val="ヘッダー (文字)"/>
    <w:link w:val="a4"/>
    <w:rsid w:val="008C00EC"/>
    <w:rPr>
      <w:rFonts w:ascii="ＭＳ 明朝" w:hAnsi="Courier New"/>
      <w:spacing w:val="2"/>
      <w:sz w:val="21"/>
    </w:rPr>
  </w:style>
  <w:style w:type="paragraph" w:styleId="a6">
    <w:name w:val="footer"/>
    <w:basedOn w:val="a"/>
    <w:link w:val="a7"/>
    <w:rsid w:val="008C00EC"/>
    <w:pPr>
      <w:tabs>
        <w:tab w:val="center" w:pos="4252"/>
        <w:tab w:val="right" w:pos="8504"/>
      </w:tabs>
      <w:snapToGrid w:val="0"/>
    </w:pPr>
  </w:style>
  <w:style w:type="character" w:customStyle="1" w:styleId="a7">
    <w:name w:val="フッター (文字)"/>
    <w:link w:val="a6"/>
    <w:rsid w:val="008C00EC"/>
    <w:rPr>
      <w:rFonts w:ascii="ＭＳ 明朝" w:hAnsi="Courier New"/>
      <w:spacing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2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09DF9-887B-43AC-91F5-D6A5F0F3C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813</Words>
  <Characters>4640</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制Ａ　公告・募集要領（食肉／募集要領）共通</vt:lpstr>
      <vt:lpstr>制Ａ　公告・募集要領（食肉／募集要領）共通</vt:lpstr>
    </vt:vector>
  </TitlesOfParts>
  <Company>仙台市</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制Ａ　公告・募集要領（食肉／募集要領）共通</dc:title>
  <dc:creator>仙台市</dc:creator>
  <cp:lastModifiedBy>仙台市</cp:lastModifiedBy>
  <cp:revision>3</cp:revision>
  <cp:lastPrinted>2010-11-18T03:49:00Z</cp:lastPrinted>
  <dcterms:created xsi:type="dcterms:W3CDTF">2019-03-10T23:53:00Z</dcterms:created>
  <dcterms:modified xsi:type="dcterms:W3CDTF">2019-03-11T01:18:00Z</dcterms:modified>
</cp:coreProperties>
</file>