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6E0C" w14:textId="48FA8F60" w:rsidR="005E04EF" w:rsidRDefault="00580F2D">
      <w:pPr>
        <w:rPr>
          <w:sz w:val="21"/>
          <w:szCs w:val="21"/>
        </w:rPr>
      </w:pPr>
      <w:r>
        <w:rPr>
          <w:rFonts w:hint="eastAsia"/>
          <w:sz w:val="21"/>
          <w:szCs w:val="21"/>
        </w:rPr>
        <w:t>様式</w:t>
      </w:r>
      <w:r w:rsidR="006F0013">
        <w:rPr>
          <w:rFonts w:hint="eastAsia"/>
          <w:sz w:val="21"/>
          <w:szCs w:val="21"/>
        </w:rPr>
        <w:t>第２</w:t>
      </w:r>
      <w:r>
        <w:rPr>
          <w:rFonts w:hint="eastAsia"/>
          <w:sz w:val="21"/>
          <w:szCs w:val="21"/>
        </w:rPr>
        <w:t>号</w:t>
      </w:r>
      <w:r w:rsidR="003D056D">
        <w:rPr>
          <w:rFonts w:hint="eastAsia"/>
          <w:sz w:val="21"/>
          <w:szCs w:val="21"/>
        </w:rPr>
        <w:t>別紙</w:t>
      </w:r>
      <w:r w:rsidR="00921C3B">
        <w:rPr>
          <w:rFonts w:hint="eastAsia"/>
          <w:sz w:val="21"/>
          <w:szCs w:val="21"/>
        </w:rPr>
        <w:t>3</w:t>
      </w:r>
    </w:p>
    <w:p w14:paraId="5C2459DB" w14:textId="2D63DBF4" w:rsidR="007950C6" w:rsidRDefault="00921C3B" w:rsidP="00921C3B">
      <w:pPr>
        <w:jc w:val="center"/>
        <w:rPr>
          <w:sz w:val="21"/>
          <w:szCs w:val="21"/>
        </w:rPr>
      </w:pPr>
      <w:r>
        <w:rPr>
          <w:rFonts w:hint="eastAsia"/>
          <w:sz w:val="21"/>
          <w:szCs w:val="21"/>
        </w:rPr>
        <w:t>導入設備</w:t>
      </w:r>
      <w:r w:rsidR="006D0A5C">
        <w:rPr>
          <w:rFonts w:hint="eastAsia"/>
          <w:sz w:val="21"/>
          <w:szCs w:val="21"/>
        </w:rPr>
        <w:t>要件</w:t>
      </w:r>
      <w:r>
        <w:rPr>
          <w:rFonts w:hint="eastAsia"/>
          <w:sz w:val="21"/>
          <w:szCs w:val="21"/>
        </w:rPr>
        <w:t>確認書兼誓約書</w:t>
      </w:r>
    </w:p>
    <w:p w14:paraId="3DC5A5DA" w14:textId="7997D25C" w:rsidR="005700A3" w:rsidRDefault="005700A3" w:rsidP="005700A3">
      <w:pPr>
        <w:jc w:val="right"/>
        <w:rPr>
          <w:sz w:val="21"/>
          <w:szCs w:val="21"/>
        </w:rPr>
      </w:pPr>
      <w:r>
        <w:rPr>
          <w:rFonts w:hint="eastAsia"/>
          <w:sz w:val="21"/>
          <w:szCs w:val="21"/>
        </w:rPr>
        <w:t>令和</w:t>
      </w:r>
      <w:r w:rsidR="003048FC">
        <w:rPr>
          <w:rFonts w:hint="eastAsia"/>
          <w:sz w:val="21"/>
          <w:szCs w:val="21"/>
        </w:rPr>
        <w:t xml:space="preserve">　</w:t>
      </w:r>
      <w:r>
        <w:rPr>
          <w:rFonts w:hint="eastAsia"/>
          <w:sz w:val="21"/>
          <w:szCs w:val="21"/>
        </w:rPr>
        <w:t>年</w:t>
      </w:r>
      <w:r w:rsidR="003048FC">
        <w:rPr>
          <w:rFonts w:hint="eastAsia"/>
          <w:sz w:val="21"/>
          <w:szCs w:val="21"/>
        </w:rPr>
        <w:t xml:space="preserve">　</w:t>
      </w:r>
      <w:r>
        <w:rPr>
          <w:rFonts w:hint="eastAsia"/>
          <w:sz w:val="21"/>
          <w:szCs w:val="21"/>
        </w:rPr>
        <w:t>月</w:t>
      </w:r>
      <w:r w:rsidR="003048FC">
        <w:rPr>
          <w:rFonts w:hint="eastAsia"/>
          <w:sz w:val="21"/>
          <w:szCs w:val="21"/>
        </w:rPr>
        <w:t xml:space="preserve">　</w:t>
      </w:r>
      <w:r>
        <w:rPr>
          <w:rFonts w:hint="eastAsia"/>
          <w:sz w:val="21"/>
          <w:szCs w:val="21"/>
        </w:rPr>
        <w:t>日</w:t>
      </w:r>
    </w:p>
    <w:p w14:paraId="64F2600D" w14:textId="675BB98F" w:rsidR="00580F2D" w:rsidRPr="005359FF" w:rsidRDefault="005359FF">
      <w:pPr>
        <w:rPr>
          <w:sz w:val="21"/>
          <w:szCs w:val="21"/>
        </w:rPr>
      </w:pPr>
      <w:r w:rsidRPr="005359FF">
        <w:rPr>
          <w:rFonts w:hint="eastAsia"/>
          <w:sz w:val="21"/>
          <w:szCs w:val="21"/>
        </w:rPr>
        <w:t>（あて先）仙台市長</w:t>
      </w:r>
    </w:p>
    <w:p w14:paraId="35A62953" w14:textId="015CCD0F" w:rsidR="00580F2D" w:rsidRPr="00C407A9" w:rsidRDefault="005700A3" w:rsidP="00C407A9">
      <w:pPr>
        <w:ind w:firstLineChars="2362" w:firstLine="4960"/>
        <w:rPr>
          <w:sz w:val="21"/>
          <w:szCs w:val="21"/>
          <w:u w:val="single"/>
        </w:rPr>
      </w:pPr>
      <w:r>
        <w:rPr>
          <w:rFonts w:hint="eastAsia"/>
          <w:sz w:val="21"/>
          <w:szCs w:val="21"/>
        </w:rPr>
        <w:t>（施行事業者）</w:t>
      </w:r>
    </w:p>
    <w:p w14:paraId="2BDCAA7D" w14:textId="27C2840E" w:rsidR="005700A3" w:rsidRDefault="005700A3" w:rsidP="00C407A9">
      <w:pPr>
        <w:ind w:firstLineChars="2362" w:firstLine="4960"/>
        <w:rPr>
          <w:sz w:val="21"/>
          <w:szCs w:val="21"/>
        </w:rPr>
      </w:pPr>
      <w:r>
        <w:rPr>
          <w:rFonts w:hint="eastAsia"/>
          <w:sz w:val="21"/>
          <w:szCs w:val="21"/>
        </w:rPr>
        <w:t>名　称</w:t>
      </w:r>
    </w:p>
    <w:p w14:paraId="6C83D493" w14:textId="52990D47" w:rsidR="00B20796" w:rsidRDefault="00B20796" w:rsidP="00C407A9">
      <w:pPr>
        <w:ind w:firstLineChars="2362" w:firstLine="4960"/>
        <w:rPr>
          <w:sz w:val="21"/>
          <w:szCs w:val="21"/>
        </w:rPr>
      </w:pPr>
      <w:r>
        <w:rPr>
          <w:rFonts w:hint="eastAsia"/>
          <w:sz w:val="21"/>
          <w:szCs w:val="21"/>
        </w:rPr>
        <w:t>法人番号</w:t>
      </w:r>
    </w:p>
    <w:p w14:paraId="0229982E" w14:textId="27D5F653" w:rsidR="005700A3" w:rsidRDefault="005700A3" w:rsidP="00C407A9">
      <w:pPr>
        <w:ind w:firstLineChars="2362" w:firstLine="4960"/>
        <w:rPr>
          <w:sz w:val="21"/>
          <w:szCs w:val="21"/>
        </w:rPr>
      </w:pPr>
      <w:r>
        <w:rPr>
          <w:rFonts w:hint="eastAsia"/>
          <w:sz w:val="21"/>
          <w:szCs w:val="21"/>
        </w:rPr>
        <w:t>住　所</w:t>
      </w:r>
    </w:p>
    <w:p w14:paraId="5FFDC5F3" w14:textId="65170D4B" w:rsidR="005700A3" w:rsidRDefault="005700A3" w:rsidP="00C407A9">
      <w:pPr>
        <w:ind w:firstLineChars="1957" w:firstLine="4110"/>
        <w:rPr>
          <w:sz w:val="21"/>
          <w:szCs w:val="21"/>
        </w:rPr>
      </w:pPr>
      <w:r>
        <w:rPr>
          <w:rFonts w:hint="eastAsia"/>
          <w:sz w:val="21"/>
          <w:szCs w:val="21"/>
        </w:rPr>
        <w:t>代表者職・氏名</w:t>
      </w:r>
      <w:r w:rsidRPr="00C407A9">
        <w:rPr>
          <w:rFonts w:hint="eastAsia"/>
          <w:sz w:val="21"/>
          <w:szCs w:val="21"/>
          <w:u w:val="single"/>
        </w:rPr>
        <w:t xml:space="preserve">　　　　　　　　　　</w:t>
      </w:r>
      <w:r w:rsidR="00C407A9">
        <w:rPr>
          <w:rFonts w:hint="eastAsia"/>
          <w:sz w:val="21"/>
          <w:szCs w:val="21"/>
          <w:u w:val="single"/>
        </w:rPr>
        <w:t xml:space="preserve">　　</w:t>
      </w:r>
      <w:r w:rsidRPr="00C407A9">
        <w:rPr>
          <w:rFonts w:hint="eastAsia"/>
          <w:sz w:val="21"/>
          <w:szCs w:val="21"/>
          <w:u w:val="single"/>
        </w:rPr>
        <w:t>印</w:t>
      </w:r>
    </w:p>
    <w:p w14:paraId="145B95D3" w14:textId="77777777" w:rsidR="00580F2D" w:rsidRDefault="00580F2D">
      <w:pPr>
        <w:rPr>
          <w:sz w:val="21"/>
          <w:szCs w:val="21"/>
        </w:rPr>
      </w:pPr>
    </w:p>
    <w:p w14:paraId="71E3F246" w14:textId="37BB97CA" w:rsidR="00580F2D" w:rsidRDefault="004C252C">
      <w:pPr>
        <w:rPr>
          <w:sz w:val="21"/>
          <w:szCs w:val="21"/>
        </w:rPr>
      </w:pPr>
      <w:r>
        <w:rPr>
          <w:rFonts w:hint="eastAsia"/>
          <w:sz w:val="21"/>
          <w:szCs w:val="21"/>
        </w:rPr>
        <w:t>せんだい健幸省エネ住宅補助金</w:t>
      </w:r>
      <w:r w:rsidR="005359FF" w:rsidRPr="005359FF">
        <w:rPr>
          <w:rFonts w:hint="eastAsia"/>
          <w:sz w:val="21"/>
          <w:szCs w:val="21"/>
        </w:rPr>
        <w:t>（新築住宅向け）交付要綱</w:t>
      </w:r>
      <w:r w:rsidR="005359FF">
        <w:rPr>
          <w:rFonts w:hint="eastAsia"/>
          <w:sz w:val="21"/>
          <w:szCs w:val="21"/>
        </w:rPr>
        <w:t>7条</w:t>
      </w:r>
      <w:r>
        <w:rPr>
          <w:rFonts w:hint="eastAsia"/>
          <w:sz w:val="21"/>
          <w:szCs w:val="21"/>
        </w:rPr>
        <w:t>第１項</w:t>
      </w:r>
      <w:r w:rsidR="005359FF">
        <w:rPr>
          <w:rFonts w:hint="eastAsia"/>
          <w:sz w:val="21"/>
          <w:szCs w:val="21"/>
        </w:rPr>
        <w:t>に基づき、下記</w:t>
      </w:r>
      <w:r w:rsidR="003048FC">
        <w:rPr>
          <w:rFonts w:hint="eastAsia"/>
          <w:sz w:val="21"/>
          <w:szCs w:val="21"/>
        </w:rPr>
        <w:t>要件</w:t>
      </w:r>
      <w:r w:rsidR="00745919">
        <w:rPr>
          <w:rFonts w:hint="eastAsia"/>
          <w:sz w:val="21"/>
          <w:szCs w:val="21"/>
        </w:rPr>
        <w:t>について</w:t>
      </w:r>
      <w:r w:rsidR="00DC08F1">
        <w:rPr>
          <w:rFonts w:hint="eastAsia"/>
          <w:sz w:val="21"/>
          <w:szCs w:val="21"/>
        </w:rPr>
        <w:t>遵守する</w:t>
      </w:r>
      <w:r w:rsidR="003048FC">
        <w:rPr>
          <w:rFonts w:hint="eastAsia"/>
          <w:sz w:val="21"/>
          <w:szCs w:val="21"/>
        </w:rPr>
        <w:t>ことを</w:t>
      </w:r>
      <w:r w:rsidR="00DC08F1">
        <w:rPr>
          <w:rFonts w:hint="eastAsia"/>
          <w:sz w:val="21"/>
          <w:szCs w:val="21"/>
        </w:rPr>
        <w:t>誓約し</w:t>
      </w:r>
      <w:r w:rsidR="005359FF">
        <w:rPr>
          <w:rFonts w:hint="eastAsia"/>
          <w:sz w:val="21"/>
          <w:szCs w:val="21"/>
        </w:rPr>
        <w:t>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7374"/>
      </w:tblGrid>
      <w:tr w:rsidR="00582DAA" w:rsidRPr="00582DAA" w14:paraId="0C655808" w14:textId="77777777" w:rsidTr="003B7B6C">
        <w:trPr>
          <w:trHeight w:val="300"/>
        </w:trPr>
        <w:tc>
          <w:tcPr>
            <w:tcW w:w="1126" w:type="dxa"/>
            <w:shd w:val="clear" w:color="auto" w:fill="auto"/>
            <w:hideMark/>
          </w:tcPr>
          <w:p w14:paraId="27031376" w14:textId="0F970C24" w:rsidR="00582DAA" w:rsidRPr="00582DAA" w:rsidRDefault="00582DAA" w:rsidP="00197D24">
            <w:pPr>
              <w:jc w:val="center"/>
              <w:rPr>
                <w:sz w:val="21"/>
                <w:szCs w:val="21"/>
              </w:rPr>
            </w:pPr>
            <w:r w:rsidRPr="00582DAA">
              <w:rPr>
                <w:rFonts w:hint="eastAsia"/>
                <w:sz w:val="21"/>
                <w:szCs w:val="21"/>
              </w:rPr>
              <w:t>チェック欄</w:t>
            </w:r>
          </w:p>
        </w:tc>
        <w:tc>
          <w:tcPr>
            <w:tcW w:w="7374" w:type="dxa"/>
            <w:shd w:val="clear" w:color="auto" w:fill="auto"/>
            <w:hideMark/>
          </w:tcPr>
          <w:p w14:paraId="3C0E51CF" w14:textId="60237E79" w:rsidR="00582DAA" w:rsidRPr="00582DAA" w:rsidRDefault="00582DAA" w:rsidP="00582DAA">
            <w:pPr>
              <w:jc w:val="center"/>
              <w:rPr>
                <w:sz w:val="21"/>
                <w:szCs w:val="21"/>
              </w:rPr>
            </w:pPr>
            <w:r w:rsidRPr="00582DAA">
              <w:rPr>
                <w:rFonts w:hint="eastAsia"/>
                <w:sz w:val="21"/>
                <w:szCs w:val="21"/>
              </w:rPr>
              <w:t>太陽光発電設備に関する要件</w:t>
            </w:r>
          </w:p>
        </w:tc>
      </w:tr>
      <w:tr w:rsidR="00DC08F1" w:rsidRPr="00582DAA" w14:paraId="61D683FF" w14:textId="77777777" w:rsidTr="00444C01">
        <w:trPr>
          <w:trHeight w:val="538"/>
        </w:trPr>
        <w:tc>
          <w:tcPr>
            <w:tcW w:w="1126" w:type="dxa"/>
            <w:shd w:val="clear" w:color="auto" w:fill="auto"/>
            <w:vAlign w:val="center"/>
          </w:tcPr>
          <w:p w14:paraId="261BFE41" w14:textId="47A31167" w:rsidR="00DC08F1" w:rsidRPr="00582DAA" w:rsidRDefault="00DC08F1" w:rsidP="00197D24">
            <w:pPr>
              <w:jc w:val="center"/>
              <w:rPr>
                <w:sz w:val="21"/>
                <w:szCs w:val="21"/>
              </w:rPr>
            </w:pPr>
            <w:r w:rsidRPr="00582DAA">
              <w:rPr>
                <w:rFonts w:hint="eastAsia"/>
                <w:sz w:val="21"/>
                <w:szCs w:val="21"/>
              </w:rPr>
              <w:t>□</w:t>
            </w:r>
          </w:p>
        </w:tc>
        <w:tc>
          <w:tcPr>
            <w:tcW w:w="7374" w:type="dxa"/>
            <w:shd w:val="clear" w:color="auto" w:fill="auto"/>
          </w:tcPr>
          <w:p w14:paraId="1AF5C6C0" w14:textId="77EC1592" w:rsidR="00DC08F1" w:rsidRPr="00582DAA" w:rsidRDefault="00745919" w:rsidP="00DC08F1">
            <w:pPr>
              <w:rPr>
                <w:sz w:val="21"/>
                <w:szCs w:val="21"/>
              </w:rPr>
            </w:pPr>
            <w:r>
              <w:rPr>
                <w:rFonts w:hint="eastAsia"/>
                <w:sz w:val="21"/>
                <w:szCs w:val="21"/>
              </w:rPr>
              <w:t>本市の</w:t>
            </w:r>
            <w:r w:rsidR="00D2692D">
              <w:rPr>
                <w:rFonts w:hint="eastAsia"/>
                <w:sz w:val="21"/>
                <w:szCs w:val="21"/>
              </w:rPr>
              <w:t>補助事業の趣旨を理解したうえで設置事業を行うこと。</w:t>
            </w:r>
          </w:p>
        </w:tc>
      </w:tr>
      <w:tr w:rsidR="004C252C" w:rsidRPr="00582DAA" w14:paraId="0289198B" w14:textId="77777777" w:rsidTr="00444C01">
        <w:trPr>
          <w:trHeight w:val="538"/>
        </w:trPr>
        <w:tc>
          <w:tcPr>
            <w:tcW w:w="1126" w:type="dxa"/>
            <w:shd w:val="clear" w:color="auto" w:fill="auto"/>
            <w:vAlign w:val="center"/>
          </w:tcPr>
          <w:p w14:paraId="4762E06F" w14:textId="4DB1A08D" w:rsidR="004C252C" w:rsidRPr="00582DAA" w:rsidRDefault="004C252C" w:rsidP="00197D24">
            <w:pPr>
              <w:jc w:val="center"/>
              <w:rPr>
                <w:sz w:val="21"/>
                <w:szCs w:val="21"/>
              </w:rPr>
            </w:pPr>
            <w:r w:rsidRPr="00582DAA">
              <w:rPr>
                <w:rFonts w:hint="eastAsia"/>
                <w:sz w:val="21"/>
                <w:szCs w:val="21"/>
              </w:rPr>
              <w:t>□</w:t>
            </w:r>
          </w:p>
        </w:tc>
        <w:tc>
          <w:tcPr>
            <w:tcW w:w="7374" w:type="dxa"/>
            <w:shd w:val="clear" w:color="auto" w:fill="auto"/>
          </w:tcPr>
          <w:p w14:paraId="3748E515" w14:textId="076303BD" w:rsidR="004C252C" w:rsidRPr="00473BBD" w:rsidRDefault="00473BBD" w:rsidP="00DC08F1">
            <w:pPr>
              <w:rPr>
                <w:color w:val="000000" w:themeColor="text1"/>
                <w:sz w:val="21"/>
                <w:szCs w:val="21"/>
              </w:rPr>
            </w:pPr>
            <w:r w:rsidRPr="00473BBD">
              <w:rPr>
                <w:color w:val="000000" w:themeColor="text1"/>
                <w:sz w:val="21"/>
                <w:szCs w:val="21"/>
              </w:rPr>
              <w:t>再エネ特措法に基づく固定価格買取</w:t>
            </w:r>
            <w:r w:rsidRPr="00473BBD">
              <w:rPr>
                <w:rFonts w:hint="eastAsia"/>
                <w:color w:val="000000" w:themeColor="text1"/>
                <w:sz w:val="21"/>
                <w:szCs w:val="21"/>
              </w:rPr>
              <w:t>制度（FIT制度）の</w:t>
            </w:r>
            <w:r w:rsidRPr="00473BBD">
              <w:rPr>
                <w:color w:val="000000" w:themeColor="text1"/>
                <w:sz w:val="21"/>
                <w:szCs w:val="21"/>
              </w:rPr>
              <w:t>認定を取得しないこと。</w:t>
            </w:r>
          </w:p>
        </w:tc>
      </w:tr>
      <w:tr w:rsidR="00755979" w:rsidRPr="00582DAA" w14:paraId="7B166E85" w14:textId="77777777" w:rsidTr="003B7B6C">
        <w:trPr>
          <w:trHeight w:val="589"/>
        </w:trPr>
        <w:tc>
          <w:tcPr>
            <w:tcW w:w="1126" w:type="dxa"/>
            <w:shd w:val="clear" w:color="auto" w:fill="auto"/>
            <w:vAlign w:val="center"/>
            <w:hideMark/>
          </w:tcPr>
          <w:p w14:paraId="7792F2FE" w14:textId="1FDC4F1E" w:rsidR="00755979" w:rsidRPr="00582DAA" w:rsidRDefault="00755979" w:rsidP="00755979">
            <w:pPr>
              <w:jc w:val="center"/>
              <w:rPr>
                <w:sz w:val="21"/>
                <w:szCs w:val="21"/>
              </w:rPr>
            </w:pPr>
            <w:r w:rsidRPr="00582DAA">
              <w:rPr>
                <w:rFonts w:hint="eastAsia"/>
                <w:sz w:val="21"/>
                <w:szCs w:val="21"/>
              </w:rPr>
              <w:t>□</w:t>
            </w:r>
          </w:p>
        </w:tc>
        <w:tc>
          <w:tcPr>
            <w:tcW w:w="7374" w:type="dxa"/>
            <w:shd w:val="clear" w:color="auto" w:fill="auto"/>
            <w:vAlign w:val="center"/>
            <w:hideMark/>
          </w:tcPr>
          <w:p w14:paraId="5B80E678" w14:textId="77777777" w:rsidR="00755979" w:rsidRPr="00582DAA" w:rsidRDefault="00755979" w:rsidP="004D28E9">
            <w:pPr>
              <w:spacing w:line="300" w:lineRule="exact"/>
              <w:rPr>
                <w:sz w:val="21"/>
                <w:szCs w:val="21"/>
              </w:rPr>
            </w:pPr>
            <w:r w:rsidRPr="00582DAA">
              <w:rPr>
                <w:rFonts w:hint="eastAsia"/>
                <w:sz w:val="21"/>
                <w:szCs w:val="21"/>
              </w:rPr>
              <w:t>太陽光発電設備のメーカーが国外企業の場合、当該メーカーの日本法人があること。 </w:t>
            </w:r>
          </w:p>
        </w:tc>
      </w:tr>
      <w:tr w:rsidR="00B07FA6" w:rsidRPr="00582DAA" w14:paraId="3A7FE343" w14:textId="77777777" w:rsidTr="003B7B6C">
        <w:trPr>
          <w:trHeight w:val="589"/>
        </w:trPr>
        <w:tc>
          <w:tcPr>
            <w:tcW w:w="1126" w:type="dxa"/>
            <w:shd w:val="clear" w:color="auto" w:fill="auto"/>
            <w:vAlign w:val="center"/>
          </w:tcPr>
          <w:p w14:paraId="2081E78B" w14:textId="454F766A"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329C8AA6" w14:textId="0F17120B" w:rsidR="00B07FA6" w:rsidRPr="00582DAA" w:rsidRDefault="00B07FA6" w:rsidP="004D28E9">
            <w:pPr>
              <w:spacing w:line="300" w:lineRule="exact"/>
              <w:rPr>
                <w:sz w:val="21"/>
                <w:szCs w:val="21"/>
              </w:rPr>
            </w:pPr>
            <w:r>
              <w:rPr>
                <w:rFonts w:hint="eastAsia"/>
                <w:sz w:val="21"/>
                <w:szCs w:val="21"/>
              </w:rPr>
              <w:t>設置にあたっては、構造安全性、防水機能などに留意のうえ施工を進めること。</w:t>
            </w:r>
          </w:p>
        </w:tc>
      </w:tr>
      <w:tr w:rsidR="00B07FA6" w:rsidRPr="00582DAA" w14:paraId="2C6FEFBF" w14:textId="77777777" w:rsidTr="003B7B6C">
        <w:trPr>
          <w:trHeight w:val="589"/>
        </w:trPr>
        <w:tc>
          <w:tcPr>
            <w:tcW w:w="1126" w:type="dxa"/>
            <w:shd w:val="clear" w:color="auto" w:fill="auto"/>
            <w:vAlign w:val="center"/>
          </w:tcPr>
          <w:p w14:paraId="70BD6975" w14:textId="533AAEE2"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2D839821" w14:textId="1F2227F7" w:rsidR="00B07FA6" w:rsidRPr="00B07FA6" w:rsidRDefault="00B07FA6" w:rsidP="004D28E9">
            <w:pPr>
              <w:spacing w:line="300" w:lineRule="exact"/>
              <w:rPr>
                <w:sz w:val="21"/>
                <w:szCs w:val="21"/>
              </w:rPr>
            </w:pPr>
            <w:r>
              <w:rPr>
                <w:rFonts w:hint="eastAsia"/>
                <w:sz w:val="21"/>
                <w:szCs w:val="21"/>
              </w:rPr>
              <w:t>設置の際は、太陽光パネルからの反射光が近隣住宅の窓に影響を及ぼすことがないよう、防眩対策に留意すること。</w:t>
            </w:r>
          </w:p>
        </w:tc>
      </w:tr>
      <w:tr w:rsidR="00B07FA6" w:rsidRPr="00582DAA" w14:paraId="498A5296" w14:textId="77777777" w:rsidTr="003B7B6C">
        <w:trPr>
          <w:trHeight w:val="589"/>
        </w:trPr>
        <w:tc>
          <w:tcPr>
            <w:tcW w:w="1126" w:type="dxa"/>
            <w:shd w:val="clear" w:color="auto" w:fill="auto"/>
            <w:vAlign w:val="center"/>
          </w:tcPr>
          <w:p w14:paraId="1DD3C3FE" w14:textId="7BA680C9"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6012BA84" w14:textId="7727E454" w:rsidR="00B07FA6" w:rsidRPr="00582DAA" w:rsidRDefault="00D843CE" w:rsidP="004D28E9">
            <w:pPr>
              <w:spacing w:line="300" w:lineRule="exact"/>
              <w:rPr>
                <w:sz w:val="21"/>
                <w:szCs w:val="21"/>
              </w:rPr>
            </w:pPr>
            <w:r>
              <w:rPr>
                <w:rFonts w:hint="eastAsia"/>
                <w:sz w:val="21"/>
                <w:szCs w:val="21"/>
              </w:rPr>
              <w:t>パワーコンディショナーを屋外に設置する場合、浸水ハザードマップの浸水深度以上の高さに設置すること。</w:t>
            </w:r>
          </w:p>
        </w:tc>
      </w:tr>
      <w:tr w:rsidR="004D28E9" w:rsidRPr="00582DAA" w14:paraId="64AFAF37" w14:textId="77777777" w:rsidTr="003B7B6C">
        <w:trPr>
          <w:trHeight w:val="589"/>
        </w:trPr>
        <w:tc>
          <w:tcPr>
            <w:tcW w:w="1126" w:type="dxa"/>
            <w:shd w:val="clear" w:color="auto" w:fill="auto"/>
            <w:vAlign w:val="center"/>
          </w:tcPr>
          <w:p w14:paraId="65F443D0" w14:textId="74714C28" w:rsidR="004D28E9" w:rsidRPr="00582DAA" w:rsidRDefault="00A93643" w:rsidP="00755979">
            <w:pPr>
              <w:jc w:val="center"/>
              <w:rPr>
                <w:sz w:val="21"/>
                <w:szCs w:val="21"/>
              </w:rPr>
            </w:pPr>
            <w:r w:rsidRPr="00582DAA">
              <w:rPr>
                <w:rFonts w:hint="eastAsia"/>
                <w:sz w:val="21"/>
                <w:szCs w:val="21"/>
              </w:rPr>
              <w:t>□</w:t>
            </w:r>
          </w:p>
        </w:tc>
        <w:tc>
          <w:tcPr>
            <w:tcW w:w="7374" w:type="dxa"/>
            <w:shd w:val="clear" w:color="auto" w:fill="auto"/>
            <w:vAlign w:val="center"/>
          </w:tcPr>
          <w:p w14:paraId="66DA6DB5" w14:textId="61B3EB32" w:rsidR="004D28E9" w:rsidRDefault="002B7009" w:rsidP="004D28E9">
            <w:pPr>
              <w:spacing w:line="300" w:lineRule="exact"/>
              <w:rPr>
                <w:sz w:val="21"/>
                <w:szCs w:val="21"/>
              </w:rPr>
            </w:pPr>
            <w:r>
              <w:rPr>
                <w:rFonts w:hint="eastAsia"/>
                <w:sz w:val="21"/>
                <w:szCs w:val="21"/>
              </w:rPr>
              <w:t>設置住宅において、</w:t>
            </w:r>
            <w:r w:rsidRPr="004D28E9">
              <w:rPr>
                <w:rFonts w:hint="eastAsia"/>
                <w:sz w:val="21"/>
                <w:szCs w:val="21"/>
              </w:rPr>
              <w:t>太陽光発電設備</w:t>
            </w:r>
            <w:r>
              <w:rPr>
                <w:rFonts w:hint="eastAsia"/>
                <w:sz w:val="21"/>
                <w:szCs w:val="21"/>
              </w:rPr>
              <w:t>からの電気</w:t>
            </w:r>
            <w:r w:rsidR="004D28E9" w:rsidRPr="004D28E9">
              <w:rPr>
                <w:rFonts w:hint="eastAsia"/>
                <w:sz w:val="21"/>
                <w:szCs w:val="21"/>
              </w:rPr>
              <w:t>供給</w:t>
            </w:r>
            <w:r>
              <w:rPr>
                <w:rFonts w:hint="eastAsia"/>
                <w:sz w:val="21"/>
                <w:szCs w:val="21"/>
              </w:rPr>
              <w:t>により発生する</w:t>
            </w:r>
            <w:r w:rsidR="004D28E9" w:rsidRPr="004D28E9">
              <w:rPr>
                <w:rFonts w:hint="eastAsia"/>
                <w:sz w:val="21"/>
                <w:szCs w:val="21"/>
              </w:rPr>
              <w:t>環境価値</w:t>
            </w:r>
            <w:r w:rsidR="00EB5E06">
              <w:rPr>
                <w:rFonts w:hint="eastAsia"/>
                <w:sz w:val="21"/>
                <w:szCs w:val="21"/>
              </w:rPr>
              <w:t>を</w:t>
            </w:r>
            <w:r w:rsidR="004D28E9" w:rsidRPr="004D28E9">
              <w:rPr>
                <w:rFonts w:hint="eastAsia"/>
                <w:sz w:val="21"/>
                <w:szCs w:val="21"/>
              </w:rPr>
              <w:t>事業者が取得し</w:t>
            </w:r>
            <w:r w:rsidR="004D28E9">
              <w:rPr>
                <w:rFonts w:hint="eastAsia"/>
                <w:sz w:val="21"/>
                <w:szCs w:val="21"/>
              </w:rPr>
              <w:t>ないこと</w:t>
            </w:r>
            <w:r w:rsidR="004D28E9" w:rsidRPr="004D28E9">
              <w:rPr>
                <w:rFonts w:hint="eastAsia"/>
                <w:sz w:val="21"/>
                <w:szCs w:val="21"/>
              </w:rPr>
              <w:t>。</w:t>
            </w:r>
          </w:p>
        </w:tc>
      </w:tr>
      <w:tr w:rsidR="008314E1" w:rsidRPr="00582DAA" w14:paraId="76BE3B92" w14:textId="77777777" w:rsidTr="002B7009">
        <w:trPr>
          <w:trHeight w:val="488"/>
        </w:trPr>
        <w:tc>
          <w:tcPr>
            <w:tcW w:w="1126" w:type="dxa"/>
            <w:shd w:val="clear" w:color="auto" w:fill="auto"/>
            <w:vAlign w:val="center"/>
          </w:tcPr>
          <w:p w14:paraId="73D96D93" w14:textId="566F2821" w:rsidR="008314E1" w:rsidRPr="00582DAA" w:rsidRDefault="008314E1" w:rsidP="00755979">
            <w:pPr>
              <w:jc w:val="center"/>
              <w:rPr>
                <w:sz w:val="21"/>
                <w:szCs w:val="21"/>
              </w:rPr>
            </w:pPr>
            <w:r w:rsidRPr="00582DAA">
              <w:rPr>
                <w:rFonts w:hint="eastAsia"/>
                <w:sz w:val="21"/>
                <w:szCs w:val="21"/>
              </w:rPr>
              <w:t>□</w:t>
            </w:r>
          </w:p>
        </w:tc>
        <w:tc>
          <w:tcPr>
            <w:tcW w:w="7374" w:type="dxa"/>
            <w:shd w:val="clear" w:color="auto" w:fill="auto"/>
            <w:vAlign w:val="center"/>
          </w:tcPr>
          <w:p w14:paraId="774D979C" w14:textId="2FDA3D76" w:rsidR="008314E1" w:rsidRDefault="00757B5C" w:rsidP="004D28E9">
            <w:pPr>
              <w:spacing w:line="300" w:lineRule="exact"/>
              <w:rPr>
                <w:sz w:val="21"/>
                <w:szCs w:val="21"/>
              </w:rPr>
            </w:pPr>
            <w:r w:rsidRPr="00757B5C">
              <w:rPr>
                <w:rFonts w:hint="eastAsia"/>
                <w:sz w:val="21"/>
                <w:szCs w:val="21"/>
              </w:rPr>
              <w:t>国等が求めるサイバーセキュリティ対策が講じられたものであること。</w:t>
            </w:r>
          </w:p>
        </w:tc>
      </w:tr>
      <w:tr w:rsidR="00C542A5" w:rsidRPr="00582DAA" w14:paraId="581EDE51" w14:textId="77777777" w:rsidTr="003B7B6C">
        <w:trPr>
          <w:trHeight w:val="589"/>
        </w:trPr>
        <w:tc>
          <w:tcPr>
            <w:tcW w:w="1126" w:type="dxa"/>
            <w:shd w:val="clear" w:color="auto" w:fill="auto"/>
            <w:vAlign w:val="center"/>
          </w:tcPr>
          <w:p w14:paraId="2682751E" w14:textId="56C5C98E" w:rsidR="00C542A5" w:rsidRPr="00582DAA" w:rsidRDefault="00C542A5" w:rsidP="009479B9">
            <w:pPr>
              <w:jc w:val="center"/>
              <w:rPr>
                <w:sz w:val="21"/>
                <w:szCs w:val="21"/>
              </w:rPr>
            </w:pPr>
            <w:r w:rsidRPr="00582DAA">
              <w:rPr>
                <w:rFonts w:hint="eastAsia"/>
                <w:sz w:val="21"/>
                <w:szCs w:val="21"/>
              </w:rPr>
              <w:t>□</w:t>
            </w:r>
          </w:p>
        </w:tc>
        <w:tc>
          <w:tcPr>
            <w:tcW w:w="7374" w:type="dxa"/>
            <w:shd w:val="clear" w:color="auto" w:fill="auto"/>
            <w:vAlign w:val="center"/>
          </w:tcPr>
          <w:p w14:paraId="75D3C44E" w14:textId="5B0FA9B8" w:rsidR="00C542A5" w:rsidRPr="00582DAA" w:rsidRDefault="00C542A5" w:rsidP="004D28E9">
            <w:pPr>
              <w:spacing w:line="300" w:lineRule="exact"/>
              <w:rPr>
                <w:sz w:val="21"/>
                <w:szCs w:val="21"/>
              </w:rPr>
            </w:pPr>
            <w:r w:rsidRPr="005453C5">
              <w:rPr>
                <w:rFonts w:hint="eastAsia"/>
                <w:sz w:val="21"/>
                <w:szCs w:val="21"/>
              </w:rPr>
              <w:t>太陽光発電設備等を安全かつ確実に設置するため、労働安全衛生法、電気事業法、電気工事士法及び建築基準法等の関係法令について、最新の規定に適切に対応</w:t>
            </w:r>
            <w:r>
              <w:rPr>
                <w:rFonts w:hint="eastAsia"/>
                <w:sz w:val="21"/>
                <w:szCs w:val="21"/>
              </w:rPr>
              <w:t>すること</w:t>
            </w:r>
            <w:r w:rsidRPr="005453C5">
              <w:rPr>
                <w:rFonts w:hint="eastAsia"/>
                <w:sz w:val="21"/>
                <w:szCs w:val="21"/>
              </w:rPr>
              <w:t>。</w:t>
            </w:r>
          </w:p>
        </w:tc>
      </w:tr>
      <w:tr w:rsidR="009479B9" w:rsidRPr="00582DAA" w14:paraId="4BED0285" w14:textId="77777777" w:rsidTr="003B7B6C">
        <w:trPr>
          <w:trHeight w:val="983"/>
        </w:trPr>
        <w:tc>
          <w:tcPr>
            <w:tcW w:w="1126" w:type="dxa"/>
            <w:shd w:val="clear" w:color="auto" w:fill="auto"/>
            <w:vAlign w:val="center"/>
            <w:hideMark/>
          </w:tcPr>
          <w:p w14:paraId="269AD7DC" w14:textId="61D4018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1D57C9FF" w14:textId="77777777" w:rsidR="009479B9" w:rsidRPr="00582DAA" w:rsidRDefault="009479B9" w:rsidP="004D28E9">
            <w:pPr>
              <w:spacing w:line="300" w:lineRule="exact"/>
              <w:rPr>
                <w:sz w:val="21"/>
                <w:szCs w:val="21"/>
              </w:rPr>
            </w:pPr>
            <w:r w:rsidRPr="00582DAA">
              <w:rPr>
                <w:rFonts w:hint="eastAsia"/>
                <w:sz w:val="21"/>
                <w:szCs w:val="21"/>
              </w:rPr>
              <w:t>太陽光発電設備は『使用済太陽電池モジュールの適正処理に資する情報提供のガイドライン』（平成29年12月一般社団法人太陽光発電協会）が示す対象物質の含有率が 基準値を超えていないこと。 </w:t>
            </w:r>
          </w:p>
        </w:tc>
      </w:tr>
      <w:tr w:rsidR="009479B9" w:rsidRPr="00582DAA" w14:paraId="33B8B3AF" w14:textId="77777777" w:rsidTr="003B7B6C">
        <w:trPr>
          <w:trHeight w:val="300"/>
        </w:trPr>
        <w:tc>
          <w:tcPr>
            <w:tcW w:w="1126" w:type="dxa"/>
            <w:shd w:val="clear" w:color="auto" w:fill="auto"/>
            <w:vAlign w:val="center"/>
            <w:hideMark/>
          </w:tcPr>
          <w:p w14:paraId="5E867BB6" w14:textId="1D4C34E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6844D553" w14:textId="4A6ABE71" w:rsidR="009479B9" w:rsidRPr="00582DAA" w:rsidRDefault="009479B9" w:rsidP="004D28E9">
            <w:pPr>
              <w:spacing w:line="300" w:lineRule="exact"/>
              <w:rPr>
                <w:sz w:val="21"/>
                <w:szCs w:val="21"/>
              </w:rPr>
            </w:pPr>
            <w:r w:rsidRPr="00582DAA">
              <w:rPr>
                <w:rFonts w:hint="eastAsia"/>
                <w:sz w:val="21"/>
                <w:szCs w:val="21"/>
              </w:rPr>
              <w:t>太陽光発電設備は『責任あるサプライチェーン等における人権尊重のガイドライン』（令和4年9月13日ビジネスと人権に関する行動計画の実施に係る関係府省庁施策 推進・連絡会議）</w:t>
            </w:r>
            <w:r w:rsidR="00A03AB1">
              <w:rPr>
                <w:rFonts w:hint="eastAsia"/>
                <w:sz w:val="21"/>
                <w:szCs w:val="21"/>
              </w:rPr>
              <w:t>を遵守</w:t>
            </w:r>
            <w:r w:rsidRPr="00582DAA">
              <w:rPr>
                <w:rFonts w:hint="eastAsia"/>
                <w:sz w:val="21"/>
                <w:szCs w:val="21"/>
              </w:rPr>
              <w:t>して製造・調達された製品であること。 </w:t>
            </w:r>
            <w:r>
              <w:rPr>
                <w:rFonts w:hint="eastAsia"/>
                <w:sz w:val="21"/>
                <w:szCs w:val="21"/>
              </w:rPr>
              <w:t>（太陽光発電協会HP「</w:t>
            </w:r>
            <w:r w:rsidRPr="00323765">
              <w:rPr>
                <w:rFonts w:hint="eastAsia"/>
                <w:sz w:val="21"/>
                <w:szCs w:val="21"/>
              </w:rPr>
              <w:t>会員各社の人権方針及びデューデリジェンス等の取組内容</w:t>
            </w:r>
            <w:r>
              <w:rPr>
                <w:rFonts w:hint="eastAsia"/>
                <w:sz w:val="21"/>
                <w:szCs w:val="21"/>
              </w:rPr>
              <w:t>」に掲載の企業による製品</w:t>
            </w:r>
            <w:r w:rsidR="00D72E64">
              <w:rPr>
                <w:rFonts w:hint="eastAsia"/>
                <w:sz w:val="21"/>
                <w:szCs w:val="21"/>
              </w:rPr>
              <w:t>等</w:t>
            </w:r>
            <w:r>
              <w:rPr>
                <w:rFonts w:hint="eastAsia"/>
                <w:sz w:val="21"/>
                <w:szCs w:val="21"/>
              </w:rPr>
              <w:t>であること）</w:t>
            </w:r>
          </w:p>
        </w:tc>
      </w:tr>
      <w:tr w:rsidR="006D0A5C" w:rsidRPr="00582DAA" w14:paraId="78FF1ED4" w14:textId="77777777" w:rsidTr="003B7B6C">
        <w:trPr>
          <w:trHeight w:val="300"/>
        </w:trPr>
        <w:tc>
          <w:tcPr>
            <w:tcW w:w="1126" w:type="dxa"/>
            <w:shd w:val="clear" w:color="auto" w:fill="auto"/>
            <w:vAlign w:val="center"/>
          </w:tcPr>
          <w:p w14:paraId="034868F6" w14:textId="30AF4860" w:rsidR="006D0A5C" w:rsidRDefault="006D0A5C" w:rsidP="00E761D8">
            <w:pPr>
              <w:jc w:val="center"/>
              <w:rPr>
                <w:sz w:val="21"/>
                <w:szCs w:val="21"/>
              </w:rPr>
            </w:pPr>
            <w:r w:rsidRPr="00582DAA">
              <w:rPr>
                <w:rFonts w:hint="eastAsia"/>
                <w:sz w:val="21"/>
                <w:szCs w:val="21"/>
              </w:rPr>
              <w:lastRenderedPageBreak/>
              <w:t>□</w:t>
            </w:r>
          </w:p>
        </w:tc>
        <w:tc>
          <w:tcPr>
            <w:tcW w:w="7374" w:type="dxa"/>
            <w:shd w:val="clear" w:color="auto" w:fill="auto"/>
            <w:vAlign w:val="center"/>
          </w:tcPr>
          <w:p w14:paraId="0BEF5E3E" w14:textId="00642CAD" w:rsidR="006D0A5C" w:rsidRPr="00E761D8" w:rsidRDefault="006D0A5C" w:rsidP="004D28E9">
            <w:pPr>
              <w:spacing w:line="300" w:lineRule="exact"/>
              <w:rPr>
                <w:sz w:val="21"/>
                <w:szCs w:val="21"/>
              </w:rPr>
            </w:pPr>
            <w:r>
              <w:rPr>
                <w:rFonts w:hint="eastAsia"/>
                <w:sz w:val="21"/>
                <w:szCs w:val="21"/>
              </w:rPr>
              <w:t>仙台市暴力団排除条例第2条第3項（平成25年6月25日仙台市条例第29号）に規定する暴力団等との関係を有していないこと。また、説明を求められた際には誠実に対応することを誓います。</w:t>
            </w:r>
          </w:p>
        </w:tc>
      </w:tr>
      <w:tr w:rsidR="00E761D8" w:rsidRPr="00582DAA" w14:paraId="550473CE" w14:textId="77777777" w:rsidTr="003B7B6C">
        <w:trPr>
          <w:trHeight w:val="300"/>
        </w:trPr>
        <w:tc>
          <w:tcPr>
            <w:tcW w:w="1126" w:type="dxa"/>
            <w:shd w:val="clear" w:color="auto" w:fill="auto"/>
            <w:vAlign w:val="center"/>
          </w:tcPr>
          <w:p w14:paraId="1A3E5E82" w14:textId="76BD6163" w:rsidR="00E761D8" w:rsidRPr="00473BBD" w:rsidRDefault="006D0A5C" w:rsidP="00E761D8">
            <w:pPr>
              <w:jc w:val="center"/>
              <w:rPr>
                <w:color w:val="000000" w:themeColor="text1"/>
                <w:sz w:val="21"/>
                <w:szCs w:val="21"/>
              </w:rPr>
            </w:pPr>
            <w:r w:rsidRPr="00473BBD">
              <w:rPr>
                <w:rFonts w:hint="eastAsia"/>
                <w:color w:val="000000" w:themeColor="text1"/>
                <w:sz w:val="21"/>
                <w:szCs w:val="21"/>
              </w:rPr>
              <w:t>同</w:t>
            </w:r>
            <w:r w:rsidR="00444C01" w:rsidRPr="00473BBD">
              <w:rPr>
                <w:rFonts w:hint="eastAsia"/>
                <w:color w:val="000000" w:themeColor="text1"/>
                <w:sz w:val="21"/>
                <w:szCs w:val="21"/>
              </w:rPr>
              <w:t xml:space="preserve">　</w:t>
            </w:r>
            <w:r w:rsidRPr="00473BBD">
              <w:rPr>
                <w:rFonts w:hint="eastAsia"/>
                <w:color w:val="000000" w:themeColor="text1"/>
                <w:sz w:val="21"/>
                <w:szCs w:val="21"/>
              </w:rPr>
              <w:t>意</w:t>
            </w:r>
            <w:r w:rsidR="00E761D8" w:rsidRPr="00473BBD">
              <w:rPr>
                <w:rFonts w:hint="eastAsia"/>
                <w:color w:val="000000" w:themeColor="text1"/>
                <w:sz w:val="21"/>
                <w:szCs w:val="21"/>
              </w:rPr>
              <w:t>□</w:t>
            </w:r>
          </w:p>
          <w:p w14:paraId="0D6BE3DD" w14:textId="618DC984" w:rsidR="00E761D8" w:rsidRPr="00473BBD" w:rsidRDefault="00E761D8" w:rsidP="00E761D8">
            <w:pPr>
              <w:jc w:val="center"/>
              <w:rPr>
                <w:color w:val="000000" w:themeColor="text1"/>
                <w:sz w:val="21"/>
                <w:szCs w:val="21"/>
              </w:rPr>
            </w:pPr>
            <w:r w:rsidRPr="00473BBD">
              <w:rPr>
                <w:rFonts w:hint="eastAsia"/>
                <w:color w:val="000000" w:themeColor="text1"/>
                <w:sz w:val="21"/>
                <w:szCs w:val="21"/>
              </w:rPr>
              <w:t>不</w:t>
            </w:r>
            <w:r w:rsidR="006D0A5C" w:rsidRPr="00473BBD">
              <w:rPr>
                <w:rFonts w:hint="eastAsia"/>
                <w:color w:val="000000" w:themeColor="text1"/>
                <w:sz w:val="21"/>
                <w:szCs w:val="21"/>
              </w:rPr>
              <w:t>同意</w:t>
            </w:r>
            <w:r w:rsidRPr="00473BBD">
              <w:rPr>
                <w:rFonts w:hint="eastAsia"/>
                <w:color w:val="000000" w:themeColor="text1"/>
                <w:sz w:val="21"/>
                <w:szCs w:val="21"/>
              </w:rPr>
              <w:t>□</w:t>
            </w:r>
          </w:p>
        </w:tc>
        <w:tc>
          <w:tcPr>
            <w:tcW w:w="7374" w:type="dxa"/>
            <w:shd w:val="clear" w:color="auto" w:fill="auto"/>
            <w:vAlign w:val="center"/>
          </w:tcPr>
          <w:p w14:paraId="0C6AF49C" w14:textId="0C8BE4D9" w:rsidR="004C252C" w:rsidRPr="00473BBD" w:rsidRDefault="00473BBD" w:rsidP="004D28E9">
            <w:pPr>
              <w:spacing w:line="300" w:lineRule="exact"/>
              <w:rPr>
                <w:color w:val="000000" w:themeColor="text1"/>
                <w:sz w:val="21"/>
                <w:szCs w:val="21"/>
              </w:rPr>
            </w:pPr>
            <w:r>
              <w:rPr>
                <w:rFonts w:hint="eastAsia"/>
                <w:color w:val="000000" w:themeColor="text1"/>
                <w:sz w:val="21"/>
                <w:szCs w:val="21"/>
              </w:rPr>
              <w:t>・</w:t>
            </w:r>
            <w:r w:rsidRPr="00473BBD">
              <w:rPr>
                <w:rFonts w:hint="eastAsia"/>
                <w:color w:val="000000" w:themeColor="text1"/>
                <w:sz w:val="21"/>
                <w:szCs w:val="21"/>
              </w:rPr>
              <w:t>リースまたはPPAの場合</w:t>
            </w:r>
          </w:p>
          <w:p w14:paraId="7F114802" w14:textId="2AEC3111" w:rsidR="00E761D8" w:rsidRPr="00473BBD" w:rsidRDefault="00E761D8" w:rsidP="004D28E9">
            <w:pPr>
              <w:spacing w:line="300" w:lineRule="exact"/>
              <w:rPr>
                <w:color w:val="000000" w:themeColor="text1"/>
                <w:sz w:val="21"/>
                <w:szCs w:val="21"/>
              </w:rPr>
            </w:pPr>
            <w:r w:rsidRPr="00473BBD">
              <w:rPr>
                <w:rFonts w:hint="eastAsia"/>
                <w:color w:val="000000" w:themeColor="text1"/>
                <w:sz w:val="21"/>
                <w:szCs w:val="21"/>
              </w:rPr>
              <w:t>仙台市市税納付状況（税目・税額・申告の有無等）を環境局脱炭素政策課が税務担当課に照会することに同意する。同意しない場合は</w:t>
            </w:r>
            <w:r w:rsidR="00755E5A">
              <w:rPr>
                <w:rFonts w:hint="eastAsia"/>
                <w:sz w:val="21"/>
                <w:szCs w:val="21"/>
              </w:rPr>
              <w:t>市税の滞納がないことの</w:t>
            </w:r>
            <w:r w:rsidRPr="00473BBD">
              <w:rPr>
                <w:rFonts w:hint="eastAsia"/>
                <w:color w:val="000000" w:themeColor="text1"/>
                <w:sz w:val="21"/>
                <w:szCs w:val="21"/>
              </w:rPr>
              <w:t>証明書を提出</w:t>
            </w:r>
            <w:r w:rsidR="00921C3B" w:rsidRPr="00473BBD">
              <w:rPr>
                <w:rFonts w:hint="eastAsia"/>
                <w:color w:val="000000" w:themeColor="text1"/>
                <w:sz w:val="21"/>
                <w:szCs w:val="21"/>
              </w:rPr>
              <w:t>すること。</w:t>
            </w:r>
          </w:p>
        </w:tc>
      </w:tr>
    </w:tbl>
    <w:p w14:paraId="42204801" w14:textId="77777777" w:rsidR="00580F2D" w:rsidRPr="00755E5A" w:rsidRDefault="00580F2D" w:rsidP="00580F2D">
      <w:pPr>
        <w:rPr>
          <w:sz w:val="21"/>
          <w:szCs w:val="21"/>
          <w:u w:val="single"/>
        </w:rPr>
      </w:pPr>
    </w:p>
    <w:sectPr w:rsidR="00580F2D" w:rsidRPr="00755E5A" w:rsidSect="00161404">
      <w:footerReference w:type="default" r:id="rId8"/>
      <w:foot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9DA8" w14:textId="77777777" w:rsidR="00580F2D" w:rsidRDefault="00580F2D" w:rsidP="00CB6138">
      <w:r>
        <w:separator/>
      </w:r>
    </w:p>
  </w:endnote>
  <w:endnote w:type="continuationSeparator" w:id="0">
    <w:p w14:paraId="1AE58B4E" w14:textId="77777777" w:rsidR="00580F2D" w:rsidRDefault="00580F2D"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241A" w14:textId="1598C034" w:rsidR="00D2692D" w:rsidRDefault="00D2692D" w:rsidP="00D2692D">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FA0E" w14:textId="77777777" w:rsidR="00161404" w:rsidRDefault="00161404" w:rsidP="00161404">
    <w:pPr>
      <w:pStyle w:val="a5"/>
      <w:jc w:val="right"/>
    </w:pPr>
    <w:r w:rsidRPr="00D2692D">
      <w:rPr>
        <w:rFonts w:hint="eastAsia"/>
        <w:bdr w:val="single" w:sz="4" w:space="0" w:color="auto"/>
      </w:rPr>
      <w:t>裏面に続く</w:t>
    </w:r>
  </w:p>
  <w:p w14:paraId="2909C0EE" w14:textId="77777777" w:rsidR="00161404" w:rsidRDefault="001614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965C" w14:textId="77777777" w:rsidR="00580F2D" w:rsidRDefault="00580F2D" w:rsidP="00CB6138">
      <w:r>
        <w:separator/>
      </w:r>
    </w:p>
  </w:footnote>
  <w:footnote w:type="continuationSeparator" w:id="0">
    <w:p w14:paraId="7B555555" w14:textId="77777777" w:rsidR="00580F2D" w:rsidRDefault="00580F2D" w:rsidP="00CB6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D4EB6"/>
    <w:multiLevelType w:val="hybridMultilevel"/>
    <w:tmpl w:val="AD540B74"/>
    <w:lvl w:ilvl="0" w:tplc="2E7822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461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D"/>
    <w:rsid w:val="000006D1"/>
    <w:rsid w:val="00037A1A"/>
    <w:rsid w:val="00067946"/>
    <w:rsid w:val="000729E2"/>
    <w:rsid w:val="000739CF"/>
    <w:rsid w:val="0007690A"/>
    <w:rsid w:val="000F10A6"/>
    <w:rsid w:val="00152AB8"/>
    <w:rsid w:val="00161404"/>
    <w:rsid w:val="00175ACD"/>
    <w:rsid w:val="00181834"/>
    <w:rsid w:val="00197C1E"/>
    <w:rsid w:val="00197D24"/>
    <w:rsid w:val="001A74B0"/>
    <w:rsid w:val="001F4D4D"/>
    <w:rsid w:val="00207E5E"/>
    <w:rsid w:val="00243ED7"/>
    <w:rsid w:val="00256EAC"/>
    <w:rsid w:val="002730DA"/>
    <w:rsid w:val="002B1CAD"/>
    <w:rsid w:val="002B1E62"/>
    <w:rsid w:val="002B7009"/>
    <w:rsid w:val="002C0ACE"/>
    <w:rsid w:val="002D0904"/>
    <w:rsid w:val="002D6BEE"/>
    <w:rsid w:val="003048FC"/>
    <w:rsid w:val="00323765"/>
    <w:rsid w:val="0035634B"/>
    <w:rsid w:val="003B7B6C"/>
    <w:rsid w:val="003D056D"/>
    <w:rsid w:val="00410E86"/>
    <w:rsid w:val="00425144"/>
    <w:rsid w:val="00444C01"/>
    <w:rsid w:val="00467C3B"/>
    <w:rsid w:val="00472437"/>
    <w:rsid w:val="00473BBD"/>
    <w:rsid w:val="004928DD"/>
    <w:rsid w:val="004C252C"/>
    <w:rsid w:val="004D28E9"/>
    <w:rsid w:val="004E22ED"/>
    <w:rsid w:val="005047BC"/>
    <w:rsid w:val="005133A7"/>
    <w:rsid w:val="005178CE"/>
    <w:rsid w:val="0053065F"/>
    <w:rsid w:val="00534C77"/>
    <w:rsid w:val="005359FF"/>
    <w:rsid w:val="005700A3"/>
    <w:rsid w:val="005779FC"/>
    <w:rsid w:val="00580F2D"/>
    <w:rsid w:val="00582DAA"/>
    <w:rsid w:val="005B3BA6"/>
    <w:rsid w:val="005B6D12"/>
    <w:rsid w:val="005C690B"/>
    <w:rsid w:val="005E04EF"/>
    <w:rsid w:val="00602308"/>
    <w:rsid w:val="006047F9"/>
    <w:rsid w:val="0062507B"/>
    <w:rsid w:val="006754ED"/>
    <w:rsid w:val="006A3AE1"/>
    <w:rsid w:val="006D0A5C"/>
    <w:rsid w:val="006F0013"/>
    <w:rsid w:val="006F0945"/>
    <w:rsid w:val="00745919"/>
    <w:rsid w:val="007526A5"/>
    <w:rsid w:val="00755979"/>
    <w:rsid w:val="00755E5A"/>
    <w:rsid w:val="00757B5C"/>
    <w:rsid w:val="007943EC"/>
    <w:rsid w:val="007950C6"/>
    <w:rsid w:val="008072C1"/>
    <w:rsid w:val="008314E1"/>
    <w:rsid w:val="008538DD"/>
    <w:rsid w:val="00862197"/>
    <w:rsid w:val="008736FE"/>
    <w:rsid w:val="0087380D"/>
    <w:rsid w:val="008A364A"/>
    <w:rsid w:val="008A5AC2"/>
    <w:rsid w:val="008B0FF4"/>
    <w:rsid w:val="008C1195"/>
    <w:rsid w:val="00921C3B"/>
    <w:rsid w:val="00926AE6"/>
    <w:rsid w:val="00932623"/>
    <w:rsid w:val="009479B9"/>
    <w:rsid w:val="00964E54"/>
    <w:rsid w:val="009B70FD"/>
    <w:rsid w:val="009E2DB6"/>
    <w:rsid w:val="00A03AB1"/>
    <w:rsid w:val="00A1304C"/>
    <w:rsid w:val="00A22E20"/>
    <w:rsid w:val="00A53D00"/>
    <w:rsid w:val="00A842AB"/>
    <w:rsid w:val="00A93643"/>
    <w:rsid w:val="00AB036A"/>
    <w:rsid w:val="00AF77C5"/>
    <w:rsid w:val="00B07726"/>
    <w:rsid w:val="00B07FA6"/>
    <w:rsid w:val="00B20796"/>
    <w:rsid w:val="00B31B0F"/>
    <w:rsid w:val="00B62A80"/>
    <w:rsid w:val="00BB7861"/>
    <w:rsid w:val="00BE79FE"/>
    <w:rsid w:val="00C407A9"/>
    <w:rsid w:val="00C542A5"/>
    <w:rsid w:val="00C84351"/>
    <w:rsid w:val="00CA32EB"/>
    <w:rsid w:val="00CA758F"/>
    <w:rsid w:val="00CB4DA7"/>
    <w:rsid w:val="00CB6138"/>
    <w:rsid w:val="00CC322B"/>
    <w:rsid w:val="00D05F76"/>
    <w:rsid w:val="00D23B6D"/>
    <w:rsid w:val="00D2692D"/>
    <w:rsid w:val="00D443C2"/>
    <w:rsid w:val="00D72E64"/>
    <w:rsid w:val="00D843CE"/>
    <w:rsid w:val="00DC08F1"/>
    <w:rsid w:val="00DE20AC"/>
    <w:rsid w:val="00DE3A44"/>
    <w:rsid w:val="00E36DA9"/>
    <w:rsid w:val="00E57BC2"/>
    <w:rsid w:val="00E745E7"/>
    <w:rsid w:val="00E761D8"/>
    <w:rsid w:val="00E808A3"/>
    <w:rsid w:val="00E90D3C"/>
    <w:rsid w:val="00E90F88"/>
    <w:rsid w:val="00EB5E06"/>
    <w:rsid w:val="00ED6C1E"/>
    <w:rsid w:val="00F34103"/>
    <w:rsid w:val="00F43DA4"/>
    <w:rsid w:val="00F67B5B"/>
    <w:rsid w:val="00FC452F"/>
    <w:rsid w:val="00FE0F29"/>
    <w:rsid w:val="00FE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F3ECB"/>
  <w15:chartTrackingRefBased/>
  <w15:docId w15:val="{60A39A68-373D-497A-BF13-1ABF38BD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F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F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F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0F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F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F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F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F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F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580F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F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F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0F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F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F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F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F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F2D"/>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80F2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80F2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80F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80F2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80F2D"/>
    <w:pPr>
      <w:spacing w:before="160" w:after="160"/>
      <w:jc w:val="center"/>
    </w:pPr>
    <w:rPr>
      <w:i/>
      <w:iCs/>
      <w:color w:val="404040" w:themeColor="text1" w:themeTint="BF"/>
    </w:rPr>
  </w:style>
  <w:style w:type="character" w:customStyle="1" w:styleId="ac">
    <w:name w:val="引用文 (文字)"/>
    <w:basedOn w:val="a0"/>
    <w:link w:val="ab"/>
    <w:uiPriority w:val="29"/>
    <w:rsid w:val="00580F2D"/>
    <w:rPr>
      <w:i/>
      <w:iCs/>
      <w:color w:val="404040" w:themeColor="text1" w:themeTint="BF"/>
    </w:rPr>
  </w:style>
  <w:style w:type="paragraph" w:styleId="ad">
    <w:name w:val="List Paragraph"/>
    <w:basedOn w:val="a"/>
    <w:uiPriority w:val="34"/>
    <w:qFormat/>
    <w:rsid w:val="00580F2D"/>
    <w:pPr>
      <w:ind w:left="720"/>
      <w:contextualSpacing/>
    </w:pPr>
  </w:style>
  <w:style w:type="character" w:styleId="21">
    <w:name w:val="Intense Emphasis"/>
    <w:basedOn w:val="a0"/>
    <w:uiPriority w:val="21"/>
    <w:qFormat/>
    <w:rsid w:val="00580F2D"/>
    <w:rPr>
      <w:i/>
      <w:iCs/>
      <w:color w:val="0F4761" w:themeColor="accent1" w:themeShade="BF"/>
    </w:rPr>
  </w:style>
  <w:style w:type="paragraph" w:styleId="22">
    <w:name w:val="Intense Quote"/>
    <w:basedOn w:val="a"/>
    <w:next w:val="a"/>
    <w:link w:val="23"/>
    <w:uiPriority w:val="30"/>
    <w:qFormat/>
    <w:rsid w:val="00580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F2D"/>
    <w:rPr>
      <w:i/>
      <w:iCs/>
      <w:color w:val="0F4761" w:themeColor="accent1" w:themeShade="BF"/>
    </w:rPr>
  </w:style>
  <w:style w:type="character" w:styleId="24">
    <w:name w:val="Intense Reference"/>
    <w:basedOn w:val="a0"/>
    <w:uiPriority w:val="32"/>
    <w:qFormat/>
    <w:rsid w:val="00580F2D"/>
    <w:rPr>
      <w:b/>
      <w:bCs/>
      <w:smallCaps/>
      <w:color w:val="0F4761" w:themeColor="accent1" w:themeShade="BF"/>
      <w:spacing w:val="5"/>
    </w:rPr>
  </w:style>
  <w:style w:type="paragraph" w:styleId="ae">
    <w:name w:val="Date"/>
    <w:basedOn w:val="a"/>
    <w:next w:val="a"/>
    <w:link w:val="af"/>
    <w:uiPriority w:val="99"/>
    <w:semiHidden/>
    <w:unhideWhenUsed/>
    <w:rsid w:val="00580F2D"/>
  </w:style>
  <w:style w:type="character" w:customStyle="1" w:styleId="af">
    <w:name w:val="日付 (文字)"/>
    <w:basedOn w:val="a0"/>
    <w:link w:val="ae"/>
    <w:uiPriority w:val="99"/>
    <w:semiHidden/>
    <w:rsid w:val="00580F2D"/>
  </w:style>
  <w:style w:type="table" w:styleId="af0">
    <w:name w:val="Table Grid"/>
    <w:basedOn w:val="a1"/>
    <w:uiPriority w:val="39"/>
    <w:rsid w:val="006047F9"/>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A74B0"/>
  </w:style>
  <w:style w:type="character" w:styleId="af2">
    <w:name w:val="annotation reference"/>
    <w:basedOn w:val="a0"/>
    <w:uiPriority w:val="99"/>
    <w:semiHidden/>
    <w:unhideWhenUsed/>
    <w:rsid w:val="00472437"/>
    <w:rPr>
      <w:sz w:val="18"/>
      <w:szCs w:val="18"/>
    </w:rPr>
  </w:style>
  <w:style w:type="paragraph" w:styleId="af3">
    <w:name w:val="annotation text"/>
    <w:basedOn w:val="a"/>
    <w:link w:val="af4"/>
    <w:uiPriority w:val="99"/>
    <w:unhideWhenUsed/>
    <w:rsid w:val="00472437"/>
  </w:style>
  <w:style w:type="character" w:customStyle="1" w:styleId="af4">
    <w:name w:val="コメント文字列 (文字)"/>
    <w:basedOn w:val="a0"/>
    <w:link w:val="af3"/>
    <w:uiPriority w:val="99"/>
    <w:rsid w:val="00472437"/>
  </w:style>
  <w:style w:type="paragraph" w:styleId="af5">
    <w:name w:val="annotation subject"/>
    <w:basedOn w:val="af3"/>
    <w:next w:val="af3"/>
    <w:link w:val="af6"/>
    <w:uiPriority w:val="99"/>
    <w:semiHidden/>
    <w:unhideWhenUsed/>
    <w:rsid w:val="00472437"/>
    <w:rPr>
      <w:b/>
      <w:bCs/>
    </w:rPr>
  </w:style>
  <w:style w:type="character" w:customStyle="1" w:styleId="af6">
    <w:name w:val="コメント内容 (文字)"/>
    <w:basedOn w:val="af4"/>
    <w:link w:val="af5"/>
    <w:uiPriority w:val="99"/>
    <w:semiHidden/>
    <w:rsid w:val="00472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0170">
      <w:bodyDiv w:val="1"/>
      <w:marLeft w:val="0"/>
      <w:marRight w:val="0"/>
      <w:marTop w:val="0"/>
      <w:marBottom w:val="0"/>
      <w:divBdr>
        <w:top w:val="none" w:sz="0" w:space="0" w:color="auto"/>
        <w:left w:val="none" w:sz="0" w:space="0" w:color="auto"/>
        <w:bottom w:val="none" w:sz="0" w:space="0" w:color="auto"/>
        <w:right w:val="none" w:sz="0" w:space="0" w:color="auto"/>
      </w:divBdr>
    </w:div>
    <w:div w:id="452211537">
      <w:bodyDiv w:val="1"/>
      <w:marLeft w:val="0"/>
      <w:marRight w:val="0"/>
      <w:marTop w:val="0"/>
      <w:marBottom w:val="0"/>
      <w:divBdr>
        <w:top w:val="none" w:sz="0" w:space="0" w:color="auto"/>
        <w:left w:val="none" w:sz="0" w:space="0" w:color="auto"/>
        <w:bottom w:val="none" w:sz="0" w:space="0" w:color="auto"/>
        <w:right w:val="none" w:sz="0" w:space="0" w:color="auto"/>
      </w:divBdr>
      <w:divsChild>
        <w:div w:id="281301216">
          <w:marLeft w:val="0"/>
          <w:marRight w:val="0"/>
          <w:marTop w:val="0"/>
          <w:marBottom w:val="0"/>
          <w:divBdr>
            <w:top w:val="none" w:sz="0" w:space="0" w:color="auto"/>
            <w:left w:val="none" w:sz="0" w:space="0" w:color="auto"/>
            <w:bottom w:val="none" w:sz="0" w:space="0" w:color="auto"/>
            <w:right w:val="none" w:sz="0" w:space="0" w:color="auto"/>
          </w:divBdr>
          <w:divsChild>
            <w:div w:id="672294636">
              <w:marLeft w:val="0"/>
              <w:marRight w:val="0"/>
              <w:marTop w:val="0"/>
              <w:marBottom w:val="0"/>
              <w:divBdr>
                <w:top w:val="none" w:sz="0" w:space="0" w:color="auto"/>
                <w:left w:val="none" w:sz="0" w:space="0" w:color="auto"/>
                <w:bottom w:val="none" w:sz="0" w:space="0" w:color="auto"/>
                <w:right w:val="none" w:sz="0" w:space="0" w:color="auto"/>
              </w:divBdr>
            </w:div>
          </w:divsChild>
        </w:div>
        <w:div w:id="2076510532">
          <w:marLeft w:val="0"/>
          <w:marRight w:val="0"/>
          <w:marTop w:val="0"/>
          <w:marBottom w:val="0"/>
          <w:divBdr>
            <w:top w:val="none" w:sz="0" w:space="0" w:color="auto"/>
            <w:left w:val="none" w:sz="0" w:space="0" w:color="auto"/>
            <w:bottom w:val="none" w:sz="0" w:space="0" w:color="auto"/>
            <w:right w:val="none" w:sz="0" w:space="0" w:color="auto"/>
          </w:divBdr>
          <w:divsChild>
            <w:div w:id="1188786410">
              <w:marLeft w:val="0"/>
              <w:marRight w:val="0"/>
              <w:marTop w:val="0"/>
              <w:marBottom w:val="0"/>
              <w:divBdr>
                <w:top w:val="none" w:sz="0" w:space="0" w:color="auto"/>
                <w:left w:val="none" w:sz="0" w:space="0" w:color="auto"/>
                <w:bottom w:val="none" w:sz="0" w:space="0" w:color="auto"/>
                <w:right w:val="none" w:sz="0" w:space="0" w:color="auto"/>
              </w:divBdr>
            </w:div>
          </w:divsChild>
        </w:div>
        <w:div w:id="38281978">
          <w:marLeft w:val="0"/>
          <w:marRight w:val="0"/>
          <w:marTop w:val="0"/>
          <w:marBottom w:val="0"/>
          <w:divBdr>
            <w:top w:val="none" w:sz="0" w:space="0" w:color="auto"/>
            <w:left w:val="none" w:sz="0" w:space="0" w:color="auto"/>
            <w:bottom w:val="none" w:sz="0" w:space="0" w:color="auto"/>
            <w:right w:val="none" w:sz="0" w:space="0" w:color="auto"/>
          </w:divBdr>
          <w:divsChild>
            <w:div w:id="129398515">
              <w:marLeft w:val="0"/>
              <w:marRight w:val="0"/>
              <w:marTop w:val="0"/>
              <w:marBottom w:val="0"/>
              <w:divBdr>
                <w:top w:val="none" w:sz="0" w:space="0" w:color="auto"/>
                <w:left w:val="none" w:sz="0" w:space="0" w:color="auto"/>
                <w:bottom w:val="none" w:sz="0" w:space="0" w:color="auto"/>
                <w:right w:val="none" w:sz="0" w:space="0" w:color="auto"/>
              </w:divBdr>
            </w:div>
          </w:divsChild>
        </w:div>
        <w:div w:id="2067412378">
          <w:marLeft w:val="0"/>
          <w:marRight w:val="0"/>
          <w:marTop w:val="0"/>
          <w:marBottom w:val="0"/>
          <w:divBdr>
            <w:top w:val="none" w:sz="0" w:space="0" w:color="auto"/>
            <w:left w:val="none" w:sz="0" w:space="0" w:color="auto"/>
            <w:bottom w:val="none" w:sz="0" w:space="0" w:color="auto"/>
            <w:right w:val="none" w:sz="0" w:space="0" w:color="auto"/>
          </w:divBdr>
          <w:divsChild>
            <w:div w:id="1427922980">
              <w:marLeft w:val="0"/>
              <w:marRight w:val="0"/>
              <w:marTop w:val="0"/>
              <w:marBottom w:val="0"/>
              <w:divBdr>
                <w:top w:val="none" w:sz="0" w:space="0" w:color="auto"/>
                <w:left w:val="none" w:sz="0" w:space="0" w:color="auto"/>
                <w:bottom w:val="none" w:sz="0" w:space="0" w:color="auto"/>
                <w:right w:val="none" w:sz="0" w:space="0" w:color="auto"/>
              </w:divBdr>
            </w:div>
          </w:divsChild>
        </w:div>
        <w:div w:id="1056127287">
          <w:marLeft w:val="0"/>
          <w:marRight w:val="0"/>
          <w:marTop w:val="0"/>
          <w:marBottom w:val="0"/>
          <w:divBdr>
            <w:top w:val="none" w:sz="0" w:space="0" w:color="auto"/>
            <w:left w:val="none" w:sz="0" w:space="0" w:color="auto"/>
            <w:bottom w:val="none" w:sz="0" w:space="0" w:color="auto"/>
            <w:right w:val="none" w:sz="0" w:space="0" w:color="auto"/>
          </w:divBdr>
          <w:divsChild>
            <w:div w:id="1558661687">
              <w:marLeft w:val="0"/>
              <w:marRight w:val="0"/>
              <w:marTop w:val="0"/>
              <w:marBottom w:val="0"/>
              <w:divBdr>
                <w:top w:val="none" w:sz="0" w:space="0" w:color="auto"/>
                <w:left w:val="none" w:sz="0" w:space="0" w:color="auto"/>
                <w:bottom w:val="none" w:sz="0" w:space="0" w:color="auto"/>
                <w:right w:val="none" w:sz="0" w:space="0" w:color="auto"/>
              </w:divBdr>
            </w:div>
          </w:divsChild>
        </w:div>
        <w:div w:id="1730838201">
          <w:marLeft w:val="0"/>
          <w:marRight w:val="0"/>
          <w:marTop w:val="0"/>
          <w:marBottom w:val="0"/>
          <w:divBdr>
            <w:top w:val="none" w:sz="0" w:space="0" w:color="auto"/>
            <w:left w:val="none" w:sz="0" w:space="0" w:color="auto"/>
            <w:bottom w:val="none" w:sz="0" w:space="0" w:color="auto"/>
            <w:right w:val="none" w:sz="0" w:space="0" w:color="auto"/>
          </w:divBdr>
          <w:divsChild>
            <w:div w:id="2141536166">
              <w:marLeft w:val="0"/>
              <w:marRight w:val="0"/>
              <w:marTop w:val="0"/>
              <w:marBottom w:val="0"/>
              <w:divBdr>
                <w:top w:val="none" w:sz="0" w:space="0" w:color="auto"/>
                <w:left w:val="none" w:sz="0" w:space="0" w:color="auto"/>
                <w:bottom w:val="none" w:sz="0" w:space="0" w:color="auto"/>
                <w:right w:val="none" w:sz="0" w:space="0" w:color="auto"/>
              </w:divBdr>
            </w:div>
          </w:divsChild>
        </w:div>
        <w:div w:id="668557555">
          <w:marLeft w:val="0"/>
          <w:marRight w:val="0"/>
          <w:marTop w:val="0"/>
          <w:marBottom w:val="0"/>
          <w:divBdr>
            <w:top w:val="none" w:sz="0" w:space="0" w:color="auto"/>
            <w:left w:val="none" w:sz="0" w:space="0" w:color="auto"/>
            <w:bottom w:val="none" w:sz="0" w:space="0" w:color="auto"/>
            <w:right w:val="none" w:sz="0" w:space="0" w:color="auto"/>
          </w:divBdr>
          <w:divsChild>
            <w:div w:id="1051997285">
              <w:marLeft w:val="0"/>
              <w:marRight w:val="0"/>
              <w:marTop w:val="0"/>
              <w:marBottom w:val="0"/>
              <w:divBdr>
                <w:top w:val="none" w:sz="0" w:space="0" w:color="auto"/>
                <w:left w:val="none" w:sz="0" w:space="0" w:color="auto"/>
                <w:bottom w:val="none" w:sz="0" w:space="0" w:color="auto"/>
                <w:right w:val="none" w:sz="0" w:space="0" w:color="auto"/>
              </w:divBdr>
            </w:div>
          </w:divsChild>
        </w:div>
        <w:div w:id="583295011">
          <w:marLeft w:val="0"/>
          <w:marRight w:val="0"/>
          <w:marTop w:val="0"/>
          <w:marBottom w:val="0"/>
          <w:divBdr>
            <w:top w:val="none" w:sz="0" w:space="0" w:color="auto"/>
            <w:left w:val="none" w:sz="0" w:space="0" w:color="auto"/>
            <w:bottom w:val="none" w:sz="0" w:space="0" w:color="auto"/>
            <w:right w:val="none" w:sz="0" w:space="0" w:color="auto"/>
          </w:divBdr>
          <w:divsChild>
            <w:div w:id="1870101804">
              <w:marLeft w:val="0"/>
              <w:marRight w:val="0"/>
              <w:marTop w:val="0"/>
              <w:marBottom w:val="0"/>
              <w:divBdr>
                <w:top w:val="none" w:sz="0" w:space="0" w:color="auto"/>
                <w:left w:val="none" w:sz="0" w:space="0" w:color="auto"/>
                <w:bottom w:val="none" w:sz="0" w:space="0" w:color="auto"/>
                <w:right w:val="none" w:sz="0" w:space="0" w:color="auto"/>
              </w:divBdr>
            </w:div>
          </w:divsChild>
        </w:div>
        <w:div w:id="249966135">
          <w:marLeft w:val="0"/>
          <w:marRight w:val="0"/>
          <w:marTop w:val="0"/>
          <w:marBottom w:val="0"/>
          <w:divBdr>
            <w:top w:val="none" w:sz="0" w:space="0" w:color="auto"/>
            <w:left w:val="none" w:sz="0" w:space="0" w:color="auto"/>
            <w:bottom w:val="none" w:sz="0" w:space="0" w:color="auto"/>
            <w:right w:val="none" w:sz="0" w:space="0" w:color="auto"/>
          </w:divBdr>
          <w:divsChild>
            <w:div w:id="929654024">
              <w:marLeft w:val="0"/>
              <w:marRight w:val="0"/>
              <w:marTop w:val="0"/>
              <w:marBottom w:val="0"/>
              <w:divBdr>
                <w:top w:val="none" w:sz="0" w:space="0" w:color="auto"/>
                <w:left w:val="none" w:sz="0" w:space="0" w:color="auto"/>
                <w:bottom w:val="none" w:sz="0" w:space="0" w:color="auto"/>
                <w:right w:val="none" w:sz="0" w:space="0" w:color="auto"/>
              </w:divBdr>
            </w:div>
          </w:divsChild>
        </w:div>
        <w:div w:id="325137190">
          <w:marLeft w:val="0"/>
          <w:marRight w:val="0"/>
          <w:marTop w:val="0"/>
          <w:marBottom w:val="0"/>
          <w:divBdr>
            <w:top w:val="none" w:sz="0" w:space="0" w:color="auto"/>
            <w:left w:val="none" w:sz="0" w:space="0" w:color="auto"/>
            <w:bottom w:val="none" w:sz="0" w:space="0" w:color="auto"/>
            <w:right w:val="none" w:sz="0" w:space="0" w:color="auto"/>
          </w:divBdr>
          <w:divsChild>
            <w:div w:id="379980848">
              <w:marLeft w:val="0"/>
              <w:marRight w:val="0"/>
              <w:marTop w:val="0"/>
              <w:marBottom w:val="0"/>
              <w:divBdr>
                <w:top w:val="none" w:sz="0" w:space="0" w:color="auto"/>
                <w:left w:val="none" w:sz="0" w:space="0" w:color="auto"/>
                <w:bottom w:val="none" w:sz="0" w:space="0" w:color="auto"/>
                <w:right w:val="none" w:sz="0" w:space="0" w:color="auto"/>
              </w:divBdr>
            </w:div>
          </w:divsChild>
        </w:div>
        <w:div w:id="361980358">
          <w:marLeft w:val="0"/>
          <w:marRight w:val="0"/>
          <w:marTop w:val="0"/>
          <w:marBottom w:val="0"/>
          <w:divBdr>
            <w:top w:val="none" w:sz="0" w:space="0" w:color="auto"/>
            <w:left w:val="none" w:sz="0" w:space="0" w:color="auto"/>
            <w:bottom w:val="none" w:sz="0" w:space="0" w:color="auto"/>
            <w:right w:val="none" w:sz="0" w:space="0" w:color="auto"/>
          </w:divBdr>
          <w:divsChild>
            <w:div w:id="1550458903">
              <w:marLeft w:val="0"/>
              <w:marRight w:val="0"/>
              <w:marTop w:val="0"/>
              <w:marBottom w:val="0"/>
              <w:divBdr>
                <w:top w:val="none" w:sz="0" w:space="0" w:color="auto"/>
                <w:left w:val="none" w:sz="0" w:space="0" w:color="auto"/>
                <w:bottom w:val="none" w:sz="0" w:space="0" w:color="auto"/>
                <w:right w:val="none" w:sz="0" w:space="0" w:color="auto"/>
              </w:divBdr>
            </w:div>
          </w:divsChild>
        </w:div>
        <w:div w:id="1380939140">
          <w:marLeft w:val="0"/>
          <w:marRight w:val="0"/>
          <w:marTop w:val="0"/>
          <w:marBottom w:val="0"/>
          <w:divBdr>
            <w:top w:val="none" w:sz="0" w:space="0" w:color="auto"/>
            <w:left w:val="none" w:sz="0" w:space="0" w:color="auto"/>
            <w:bottom w:val="none" w:sz="0" w:space="0" w:color="auto"/>
            <w:right w:val="none" w:sz="0" w:space="0" w:color="auto"/>
          </w:divBdr>
          <w:divsChild>
            <w:div w:id="176894915">
              <w:marLeft w:val="0"/>
              <w:marRight w:val="0"/>
              <w:marTop w:val="0"/>
              <w:marBottom w:val="0"/>
              <w:divBdr>
                <w:top w:val="none" w:sz="0" w:space="0" w:color="auto"/>
                <w:left w:val="none" w:sz="0" w:space="0" w:color="auto"/>
                <w:bottom w:val="none" w:sz="0" w:space="0" w:color="auto"/>
                <w:right w:val="none" w:sz="0" w:space="0" w:color="auto"/>
              </w:divBdr>
            </w:div>
          </w:divsChild>
        </w:div>
        <w:div w:id="1118837980">
          <w:marLeft w:val="0"/>
          <w:marRight w:val="0"/>
          <w:marTop w:val="0"/>
          <w:marBottom w:val="0"/>
          <w:divBdr>
            <w:top w:val="none" w:sz="0" w:space="0" w:color="auto"/>
            <w:left w:val="none" w:sz="0" w:space="0" w:color="auto"/>
            <w:bottom w:val="none" w:sz="0" w:space="0" w:color="auto"/>
            <w:right w:val="none" w:sz="0" w:space="0" w:color="auto"/>
          </w:divBdr>
          <w:divsChild>
            <w:div w:id="1774669598">
              <w:marLeft w:val="0"/>
              <w:marRight w:val="0"/>
              <w:marTop w:val="0"/>
              <w:marBottom w:val="0"/>
              <w:divBdr>
                <w:top w:val="none" w:sz="0" w:space="0" w:color="auto"/>
                <w:left w:val="none" w:sz="0" w:space="0" w:color="auto"/>
                <w:bottom w:val="none" w:sz="0" w:space="0" w:color="auto"/>
                <w:right w:val="none" w:sz="0" w:space="0" w:color="auto"/>
              </w:divBdr>
            </w:div>
          </w:divsChild>
        </w:div>
        <w:div w:id="422998138">
          <w:marLeft w:val="0"/>
          <w:marRight w:val="0"/>
          <w:marTop w:val="0"/>
          <w:marBottom w:val="0"/>
          <w:divBdr>
            <w:top w:val="none" w:sz="0" w:space="0" w:color="auto"/>
            <w:left w:val="none" w:sz="0" w:space="0" w:color="auto"/>
            <w:bottom w:val="none" w:sz="0" w:space="0" w:color="auto"/>
            <w:right w:val="none" w:sz="0" w:space="0" w:color="auto"/>
          </w:divBdr>
          <w:divsChild>
            <w:div w:id="820774393">
              <w:marLeft w:val="0"/>
              <w:marRight w:val="0"/>
              <w:marTop w:val="0"/>
              <w:marBottom w:val="0"/>
              <w:divBdr>
                <w:top w:val="none" w:sz="0" w:space="0" w:color="auto"/>
                <w:left w:val="none" w:sz="0" w:space="0" w:color="auto"/>
                <w:bottom w:val="none" w:sz="0" w:space="0" w:color="auto"/>
                <w:right w:val="none" w:sz="0" w:space="0" w:color="auto"/>
              </w:divBdr>
            </w:div>
          </w:divsChild>
        </w:div>
        <w:div w:id="391005128">
          <w:marLeft w:val="0"/>
          <w:marRight w:val="0"/>
          <w:marTop w:val="0"/>
          <w:marBottom w:val="0"/>
          <w:divBdr>
            <w:top w:val="none" w:sz="0" w:space="0" w:color="auto"/>
            <w:left w:val="none" w:sz="0" w:space="0" w:color="auto"/>
            <w:bottom w:val="none" w:sz="0" w:space="0" w:color="auto"/>
            <w:right w:val="none" w:sz="0" w:space="0" w:color="auto"/>
          </w:divBdr>
          <w:divsChild>
            <w:div w:id="322123220">
              <w:marLeft w:val="0"/>
              <w:marRight w:val="0"/>
              <w:marTop w:val="0"/>
              <w:marBottom w:val="0"/>
              <w:divBdr>
                <w:top w:val="none" w:sz="0" w:space="0" w:color="auto"/>
                <w:left w:val="none" w:sz="0" w:space="0" w:color="auto"/>
                <w:bottom w:val="none" w:sz="0" w:space="0" w:color="auto"/>
                <w:right w:val="none" w:sz="0" w:space="0" w:color="auto"/>
              </w:divBdr>
            </w:div>
          </w:divsChild>
        </w:div>
        <w:div w:id="1255016632">
          <w:marLeft w:val="0"/>
          <w:marRight w:val="0"/>
          <w:marTop w:val="0"/>
          <w:marBottom w:val="0"/>
          <w:divBdr>
            <w:top w:val="none" w:sz="0" w:space="0" w:color="auto"/>
            <w:left w:val="none" w:sz="0" w:space="0" w:color="auto"/>
            <w:bottom w:val="none" w:sz="0" w:space="0" w:color="auto"/>
            <w:right w:val="none" w:sz="0" w:space="0" w:color="auto"/>
          </w:divBdr>
          <w:divsChild>
            <w:div w:id="1904556668">
              <w:marLeft w:val="0"/>
              <w:marRight w:val="0"/>
              <w:marTop w:val="0"/>
              <w:marBottom w:val="0"/>
              <w:divBdr>
                <w:top w:val="none" w:sz="0" w:space="0" w:color="auto"/>
                <w:left w:val="none" w:sz="0" w:space="0" w:color="auto"/>
                <w:bottom w:val="none" w:sz="0" w:space="0" w:color="auto"/>
                <w:right w:val="none" w:sz="0" w:space="0" w:color="auto"/>
              </w:divBdr>
            </w:div>
          </w:divsChild>
        </w:div>
        <w:div w:id="727384093">
          <w:marLeft w:val="0"/>
          <w:marRight w:val="0"/>
          <w:marTop w:val="0"/>
          <w:marBottom w:val="0"/>
          <w:divBdr>
            <w:top w:val="none" w:sz="0" w:space="0" w:color="auto"/>
            <w:left w:val="none" w:sz="0" w:space="0" w:color="auto"/>
            <w:bottom w:val="none" w:sz="0" w:space="0" w:color="auto"/>
            <w:right w:val="none" w:sz="0" w:space="0" w:color="auto"/>
          </w:divBdr>
          <w:divsChild>
            <w:div w:id="2097969892">
              <w:marLeft w:val="0"/>
              <w:marRight w:val="0"/>
              <w:marTop w:val="0"/>
              <w:marBottom w:val="0"/>
              <w:divBdr>
                <w:top w:val="none" w:sz="0" w:space="0" w:color="auto"/>
                <w:left w:val="none" w:sz="0" w:space="0" w:color="auto"/>
                <w:bottom w:val="none" w:sz="0" w:space="0" w:color="auto"/>
                <w:right w:val="none" w:sz="0" w:space="0" w:color="auto"/>
              </w:divBdr>
            </w:div>
          </w:divsChild>
        </w:div>
        <w:div w:id="164444876">
          <w:marLeft w:val="0"/>
          <w:marRight w:val="0"/>
          <w:marTop w:val="0"/>
          <w:marBottom w:val="0"/>
          <w:divBdr>
            <w:top w:val="none" w:sz="0" w:space="0" w:color="auto"/>
            <w:left w:val="none" w:sz="0" w:space="0" w:color="auto"/>
            <w:bottom w:val="none" w:sz="0" w:space="0" w:color="auto"/>
            <w:right w:val="none" w:sz="0" w:space="0" w:color="auto"/>
          </w:divBdr>
          <w:divsChild>
            <w:div w:id="1762604756">
              <w:marLeft w:val="0"/>
              <w:marRight w:val="0"/>
              <w:marTop w:val="0"/>
              <w:marBottom w:val="0"/>
              <w:divBdr>
                <w:top w:val="none" w:sz="0" w:space="0" w:color="auto"/>
                <w:left w:val="none" w:sz="0" w:space="0" w:color="auto"/>
                <w:bottom w:val="none" w:sz="0" w:space="0" w:color="auto"/>
                <w:right w:val="none" w:sz="0" w:space="0" w:color="auto"/>
              </w:divBdr>
            </w:div>
          </w:divsChild>
        </w:div>
        <w:div w:id="1769276714">
          <w:marLeft w:val="0"/>
          <w:marRight w:val="0"/>
          <w:marTop w:val="0"/>
          <w:marBottom w:val="0"/>
          <w:divBdr>
            <w:top w:val="none" w:sz="0" w:space="0" w:color="auto"/>
            <w:left w:val="none" w:sz="0" w:space="0" w:color="auto"/>
            <w:bottom w:val="none" w:sz="0" w:space="0" w:color="auto"/>
            <w:right w:val="none" w:sz="0" w:space="0" w:color="auto"/>
          </w:divBdr>
          <w:divsChild>
            <w:div w:id="773866213">
              <w:marLeft w:val="0"/>
              <w:marRight w:val="0"/>
              <w:marTop w:val="0"/>
              <w:marBottom w:val="0"/>
              <w:divBdr>
                <w:top w:val="none" w:sz="0" w:space="0" w:color="auto"/>
                <w:left w:val="none" w:sz="0" w:space="0" w:color="auto"/>
                <w:bottom w:val="none" w:sz="0" w:space="0" w:color="auto"/>
                <w:right w:val="none" w:sz="0" w:space="0" w:color="auto"/>
              </w:divBdr>
            </w:div>
          </w:divsChild>
        </w:div>
        <w:div w:id="1030450497">
          <w:marLeft w:val="0"/>
          <w:marRight w:val="0"/>
          <w:marTop w:val="0"/>
          <w:marBottom w:val="0"/>
          <w:divBdr>
            <w:top w:val="none" w:sz="0" w:space="0" w:color="auto"/>
            <w:left w:val="none" w:sz="0" w:space="0" w:color="auto"/>
            <w:bottom w:val="none" w:sz="0" w:space="0" w:color="auto"/>
            <w:right w:val="none" w:sz="0" w:space="0" w:color="auto"/>
          </w:divBdr>
          <w:divsChild>
            <w:div w:id="456140884">
              <w:marLeft w:val="0"/>
              <w:marRight w:val="0"/>
              <w:marTop w:val="0"/>
              <w:marBottom w:val="0"/>
              <w:divBdr>
                <w:top w:val="none" w:sz="0" w:space="0" w:color="auto"/>
                <w:left w:val="none" w:sz="0" w:space="0" w:color="auto"/>
                <w:bottom w:val="none" w:sz="0" w:space="0" w:color="auto"/>
                <w:right w:val="none" w:sz="0" w:space="0" w:color="auto"/>
              </w:divBdr>
            </w:div>
          </w:divsChild>
        </w:div>
        <w:div w:id="999428249">
          <w:marLeft w:val="0"/>
          <w:marRight w:val="0"/>
          <w:marTop w:val="0"/>
          <w:marBottom w:val="0"/>
          <w:divBdr>
            <w:top w:val="none" w:sz="0" w:space="0" w:color="auto"/>
            <w:left w:val="none" w:sz="0" w:space="0" w:color="auto"/>
            <w:bottom w:val="none" w:sz="0" w:space="0" w:color="auto"/>
            <w:right w:val="none" w:sz="0" w:space="0" w:color="auto"/>
          </w:divBdr>
          <w:divsChild>
            <w:div w:id="211118936">
              <w:marLeft w:val="0"/>
              <w:marRight w:val="0"/>
              <w:marTop w:val="0"/>
              <w:marBottom w:val="0"/>
              <w:divBdr>
                <w:top w:val="none" w:sz="0" w:space="0" w:color="auto"/>
                <w:left w:val="none" w:sz="0" w:space="0" w:color="auto"/>
                <w:bottom w:val="none" w:sz="0" w:space="0" w:color="auto"/>
                <w:right w:val="none" w:sz="0" w:space="0" w:color="auto"/>
              </w:divBdr>
            </w:div>
          </w:divsChild>
        </w:div>
        <w:div w:id="2067874385">
          <w:marLeft w:val="0"/>
          <w:marRight w:val="0"/>
          <w:marTop w:val="0"/>
          <w:marBottom w:val="0"/>
          <w:divBdr>
            <w:top w:val="none" w:sz="0" w:space="0" w:color="auto"/>
            <w:left w:val="none" w:sz="0" w:space="0" w:color="auto"/>
            <w:bottom w:val="none" w:sz="0" w:space="0" w:color="auto"/>
            <w:right w:val="none" w:sz="0" w:space="0" w:color="auto"/>
          </w:divBdr>
          <w:divsChild>
            <w:div w:id="1264336496">
              <w:marLeft w:val="0"/>
              <w:marRight w:val="0"/>
              <w:marTop w:val="0"/>
              <w:marBottom w:val="0"/>
              <w:divBdr>
                <w:top w:val="none" w:sz="0" w:space="0" w:color="auto"/>
                <w:left w:val="none" w:sz="0" w:space="0" w:color="auto"/>
                <w:bottom w:val="none" w:sz="0" w:space="0" w:color="auto"/>
                <w:right w:val="none" w:sz="0" w:space="0" w:color="auto"/>
              </w:divBdr>
            </w:div>
          </w:divsChild>
        </w:div>
        <w:div w:id="202062576">
          <w:marLeft w:val="0"/>
          <w:marRight w:val="0"/>
          <w:marTop w:val="0"/>
          <w:marBottom w:val="0"/>
          <w:divBdr>
            <w:top w:val="none" w:sz="0" w:space="0" w:color="auto"/>
            <w:left w:val="none" w:sz="0" w:space="0" w:color="auto"/>
            <w:bottom w:val="none" w:sz="0" w:space="0" w:color="auto"/>
            <w:right w:val="none" w:sz="0" w:space="0" w:color="auto"/>
          </w:divBdr>
          <w:divsChild>
            <w:div w:id="1260289427">
              <w:marLeft w:val="0"/>
              <w:marRight w:val="0"/>
              <w:marTop w:val="0"/>
              <w:marBottom w:val="0"/>
              <w:divBdr>
                <w:top w:val="none" w:sz="0" w:space="0" w:color="auto"/>
                <w:left w:val="none" w:sz="0" w:space="0" w:color="auto"/>
                <w:bottom w:val="none" w:sz="0" w:space="0" w:color="auto"/>
                <w:right w:val="none" w:sz="0" w:space="0" w:color="auto"/>
              </w:divBdr>
            </w:div>
          </w:divsChild>
        </w:div>
        <w:div w:id="1037000556">
          <w:marLeft w:val="0"/>
          <w:marRight w:val="0"/>
          <w:marTop w:val="0"/>
          <w:marBottom w:val="0"/>
          <w:divBdr>
            <w:top w:val="none" w:sz="0" w:space="0" w:color="auto"/>
            <w:left w:val="none" w:sz="0" w:space="0" w:color="auto"/>
            <w:bottom w:val="none" w:sz="0" w:space="0" w:color="auto"/>
            <w:right w:val="none" w:sz="0" w:space="0" w:color="auto"/>
          </w:divBdr>
          <w:divsChild>
            <w:div w:id="539099811">
              <w:marLeft w:val="0"/>
              <w:marRight w:val="0"/>
              <w:marTop w:val="0"/>
              <w:marBottom w:val="0"/>
              <w:divBdr>
                <w:top w:val="none" w:sz="0" w:space="0" w:color="auto"/>
                <w:left w:val="none" w:sz="0" w:space="0" w:color="auto"/>
                <w:bottom w:val="none" w:sz="0" w:space="0" w:color="auto"/>
                <w:right w:val="none" w:sz="0" w:space="0" w:color="auto"/>
              </w:divBdr>
            </w:div>
          </w:divsChild>
        </w:div>
        <w:div w:id="196629748">
          <w:marLeft w:val="0"/>
          <w:marRight w:val="0"/>
          <w:marTop w:val="0"/>
          <w:marBottom w:val="0"/>
          <w:divBdr>
            <w:top w:val="none" w:sz="0" w:space="0" w:color="auto"/>
            <w:left w:val="none" w:sz="0" w:space="0" w:color="auto"/>
            <w:bottom w:val="none" w:sz="0" w:space="0" w:color="auto"/>
            <w:right w:val="none" w:sz="0" w:space="0" w:color="auto"/>
          </w:divBdr>
          <w:divsChild>
            <w:div w:id="1361587727">
              <w:marLeft w:val="0"/>
              <w:marRight w:val="0"/>
              <w:marTop w:val="0"/>
              <w:marBottom w:val="0"/>
              <w:divBdr>
                <w:top w:val="none" w:sz="0" w:space="0" w:color="auto"/>
                <w:left w:val="none" w:sz="0" w:space="0" w:color="auto"/>
                <w:bottom w:val="none" w:sz="0" w:space="0" w:color="auto"/>
                <w:right w:val="none" w:sz="0" w:space="0" w:color="auto"/>
              </w:divBdr>
            </w:div>
          </w:divsChild>
        </w:div>
        <w:div w:id="989140148">
          <w:marLeft w:val="0"/>
          <w:marRight w:val="0"/>
          <w:marTop w:val="0"/>
          <w:marBottom w:val="0"/>
          <w:divBdr>
            <w:top w:val="none" w:sz="0" w:space="0" w:color="auto"/>
            <w:left w:val="none" w:sz="0" w:space="0" w:color="auto"/>
            <w:bottom w:val="none" w:sz="0" w:space="0" w:color="auto"/>
            <w:right w:val="none" w:sz="0" w:space="0" w:color="auto"/>
          </w:divBdr>
          <w:divsChild>
            <w:div w:id="593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5513">
      <w:bodyDiv w:val="1"/>
      <w:marLeft w:val="0"/>
      <w:marRight w:val="0"/>
      <w:marTop w:val="0"/>
      <w:marBottom w:val="0"/>
      <w:divBdr>
        <w:top w:val="none" w:sz="0" w:space="0" w:color="auto"/>
        <w:left w:val="none" w:sz="0" w:space="0" w:color="auto"/>
        <w:bottom w:val="none" w:sz="0" w:space="0" w:color="auto"/>
        <w:right w:val="none" w:sz="0" w:space="0" w:color="auto"/>
      </w:divBdr>
      <w:divsChild>
        <w:div w:id="256712861">
          <w:marLeft w:val="0"/>
          <w:marRight w:val="0"/>
          <w:marTop w:val="0"/>
          <w:marBottom w:val="0"/>
          <w:divBdr>
            <w:top w:val="none" w:sz="0" w:space="0" w:color="auto"/>
            <w:left w:val="none" w:sz="0" w:space="0" w:color="auto"/>
            <w:bottom w:val="none" w:sz="0" w:space="0" w:color="auto"/>
            <w:right w:val="none" w:sz="0" w:space="0" w:color="auto"/>
          </w:divBdr>
          <w:divsChild>
            <w:div w:id="135727615">
              <w:marLeft w:val="0"/>
              <w:marRight w:val="0"/>
              <w:marTop w:val="0"/>
              <w:marBottom w:val="0"/>
              <w:divBdr>
                <w:top w:val="none" w:sz="0" w:space="0" w:color="auto"/>
                <w:left w:val="none" w:sz="0" w:space="0" w:color="auto"/>
                <w:bottom w:val="none" w:sz="0" w:space="0" w:color="auto"/>
                <w:right w:val="none" w:sz="0" w:space="0" w:color="auto"/>
              </w:divBdr>
            </w:div>
          </w:divsChild>
        </w:div>
        <w:div w:id="219294943">
          <w:marLeft w:val="0"/>
          <w:marRight w:val="0"/>
          <w:marTop w:val="0"/>
          <w:marBottom w:val="0"/>
          <w:divBdr>
            <w:top w:val="none" w:sz="0" w:space="0" w:color="auto"/>
            <w:left w:val="none" w:sz="0" w:space="0" w:color="auto"/>
            <w:bottom w:val="none" w:sz="0" w:space="0" w:color="auto"/>
            <w:right w:val="none" w:sz="0" w:space="0" w:color="auto"/>
          </w:divBdr>
          <w:divsChild>
            <w:div w:id="921111746">
              <w:marLeft w:val="0"/>
              <w:marRight w:val="0"/>
              <w:marTop w:val="0"/>
              <w:marBottom w:val="0"/>
              <w:divBdr>
                <w:top w:val="none" w:sz="0" w:space="0" w:color="auto"/>
                <w:left w:val="none" w:sz="0" w:space="0" w:color="auto"/>
                <w:bottom w:val="none" w:sz="0" w:space="0" w:color="auto"/>
                <w:right w:val="none" w:sz="0" w:space="0" w:color="auto"/>
              </w:divBdr>
            </w:div>
          </w:divsChild>
        </w:div>
        <w:div w:id="945773541">
          <w:marLeft w:val="0"/>
          <w:marRight w:val="0"/>
          <w:marTop w:val="0"/>
          <w:marBottom w:val="0"/>
          <w:divBdr>
            <w:top w:val="none" w:sz="0" w:space="0" w:color="auto"/>
            <w:left w:val="none" w:sz="0" w:space="0" w:color="auto"/>
            <w:bottom w:val="none" w:sz="0" w:space="0" w:color="auto"/>
            <w:right w:val="none" w:sz="0" w:space="0" w:color="auto"/>
          </w:divBdr>
          <w:divsChild>
            <w:div w:id="1884629683">
              <w:marLeft w:val="0"/>
              <w:marRight w:val="0"/>
              <w:marTop w:val="0"/>
              <w:marBottom w:val="0"/>
              <w:divBdr>
                <w:top w:val="none" w:sz="0" w:space="0" w:color="auto"/>
                <w:left w:val="none" w:sz="0" w:space="0" w:color="auto"/>
                <w:bottom w:val="none" w:sz="0" w:space="0" w:color="auto"/>
                <w:right w:val="none" w:sz="0" w:space="0" w:color="auto"/>
              </w:divBdr>
            </w:div>
          </w:divsChild>
        </w:div>
        <w:div w:id="1517885453">
          <w:marLeft w:val="0"/>
          <w:marRight w:val="0"/>
          <w:marTop w:val="0"/>
          <w:marBottom w:val="0"/>
          <w:divBdr>
            <w:top w:val="none" w:sz="0" w:space="0" w:color="auto"/>
            <w:left w:val="none" w:sz="0" w:space="0" w:color="auto"/>
            <w:bottom w:val="none" w:sz="0" w:space="0" w:color="auto"/>
            <w:right w:val="none" w:sz="0" w:space="0" w:color="auto"/>
          </w:divBdr>
          <w:divsChild>
            <w:div w:id="1958371384">
              <w:marLeft w:val="0"/>
              <w:marRight w:val="0"/>
              <w:marTop w:val="0"/>
              <w:marBottom w:val="0"/>
              <w:divBdr>
                <w:top w:val="none" w:sz="0" w:space="0" w:color="auto"/>
                <w:left w:val="none" w:sz="0" w:space="0" w:color="auto"/>
                <w:bottom w:val="none" w:sz="0" w:space="0" w:color="auto"/>
                <w:right w:val="none" w:sz="0" w:space="0" w:color="auto"/>
              </w:divBdr>
            </w:div>
          </w:divsChild>
        </w:div>
        <w:div w:id="1816138054">
          <w:marLeft w:val="0"/>
          <w:marRight w:val="0"/>
          <w:marTop w:val="0"/>
          <w:marBottom w:val="0"/>
          <w:divBdr>
            <w:top w:val="none" w:sz="0" w:space="0" w:color="auto"/>
            <w:left w:val="none" w:sz="0" w:space="0" w:color="auto"/>
            <w:bottom w:val="none" w:sz="0" w:space="0" w:color="auto"/>
            <w:right w:val="none" w:sz="0" w:space="0" w:color="auto"/>
          </w:divBdr>
          <w:divsChild>
            <w:div w:id="861940875">
              <w:marLeft w:val="0"/>
              <w:marRight w:val="0"/>
              <w:marTop w:val="0"/>
              <w:marBottom w:val="0"/>
              <w:divBdr>
                <w:top w:val="none" w:sz="0" w:space="0" w:color="auto"/>
                <w:left w:val="none" w:sz="0" w:space="0" w:color="auto"/>
                <w:bottom w:val="none" w:sz="0" w:space="0" w:color="auto"/>
                <w:right w:val="none" w:sz="0" w:space="0" w:color="auto"/>
              </w:divBdr>
            </w:div>
          </w:divsChild>
        </w:div>
        <w:div w:id="1316959566">
          <w:marLeft w:val="0"/>
          <w:marRight w:val="0"/>
          <w:marTop w:val="0"/>
          <w:marBottom w:val="0"/>
          <w:divBdr>
            <w:top w:val="none" w:sz="0" w:space="0" w:color="auto"/>
            <w:left w:val="none" w:sz="0" w:space="0" w:color="auto"/>
            <w:bottom w:val="none" w:sz="0" w:space="0" w:color="auto"/>
            <w:right w:val="none" w:sz="0" w:space="0" w:color="auto"/>
          </w:divBdr>
          <w:divsChild>
            <w:div w:id="1075709394">
              <w:marLeft w:val="0"/>
              <w:marRight w:val="0"/>
              <w:marTop w:val="0"/>
              <w:marBottom w:val="0"/>
              <w:divBdr>
                <w:top w:val="none" w:sz="0" w:space="0" w:color="auto"/>
                <w:left w:val="none" w:sz="0" w:space="0" w:color="auto"/>
                <w:bottom w:val="none" w:sz="0" w:space="0" w:color="auto"/>
                <w:right w:val="none" w:sz="0" w:space="0" w:color="auto"/>
              </w:divBdr>
            </w:div>
          </w:divsChild>
        </w:div>
        <w:div w:id="243533495">
          <w:marLeft w:val="0"/>
          <w:marRight w:val="0"/>
          <w:marTop w:val="0"/>
          <w:marBottom w:val="0"/>
          <w:divBdr>
            <w:top w:val="none" w:sz="0" w:space="0" w:color="auto"/>
            <w:left w:val="none" w:sz="0" w:space="0" w:color="auto"/>
            <w:bottom w:val="none" w:sz="0" w:space="0" w:color="auto"/>
            <w:right w:val="none" w:sz="0" w:space="0" w:color="auto"/>
          </w:divBdr>
          <w:divsChild>
            <w:div w:id="1984508672">
              <w:marLeft w:val="0"/>
              <w:marRight w:val="0"/>
              <w:marTop w:val="0"/>
              <w:marBottom w:val="0"/>
              <w:divBdr>
                <w:top w:val="none" w:sz="0" w:space="0" w:color="auto"/>
                <w:left w:val="none" w:sz="0" w:space="0" w:color="auto"/>
                <w:bottom w:val="none" w:sz="0" w:space="0" w:color="auto"/>
                <w:right w:val="none" w:sz="0" w:space="0" w:color="auto"/>
              </w:divBdr>
            </w:div>
          </w:divsChild>
        </w:div>
        <w:div w:id="200363018">
          <w:marLeft w:val="0"/>
          <w:marRight w:val="0"/>
          <w:marTop w:val="0"/>
          <w:marBottom w:val="0"/>
          <w:divBdr>
            <w:top w:val="none" w:sz="0" w:space="0" w:color="auto"/>
            <w:left w:val="none" w:sz="0" w:space="0" w:color="auto"/>
            <w:bottom w:val="none" w:sz="0" w:space="0" w:color="auto"/>
            <w:right w:val="none" w:sz="0" w:space="0" w:color="auto"/>
          </w:divBdr>
          <w:divsChild>
            <w:div w:id="704134625">
              <w:marLeft w:val="0"/>
              <w:marRight w:val="0"/>
              <w:marTop w:val="0"/>
              <w:marBottom w:val="0"/>
              <w:divBdr>
                <w:top w:val="none" w:sz="0" w:space="0" w:color="auto"/>
                <w:left w:val="none" w:sz="0" w:space="0" w:color="auto"/>
                <w:bottom w:val="none" w:sz="0" w:space="0" w:color="auto"/>
                <w:right w:val="none" w:sz="0" w:space="0" w:color="auto"/>
              </w:divBdr>
            </w:div>
          </w:divsChild>
        </w:div>
        <w:div w:id="1351297665">
          <w:marLeft w:val="0"/>
          <w:marRight w:val="0"/>
          <w:marTop w:val="0"/>
          <w:marBottom w:val="0"/>
          <w:divBdr>
            <w:top w:val="none" w:sz="0" w:space="0" w:color="auto"/>
            <w:left w:val="none" w:sz="0" w:space="0" w:color="auto"/>
            <w:bottom w:val="none" w:sz="0" w:space="0" w:color="auto"/>
            <w:right w:val="none" w:sz="0" w:space="0" w:color="auto"/>
          </w:divBdr>
          <w:divsChild>
            <w:div w:id="1047875371">
              <w:marLeft w:val="0"/>
              <w:marRight w:val="0"/>
              <w:marTop w:val="0"/>
              <w:marBottom w:val="0"/>
              <w:divBdr>
                <w:top w:val="none" w:sz="0" w:space="0" w:color="auto"/>
                <w:left w:val="none" w:sz="0" w:space="0" w:color="auto"/>
                <w:bottom w:val="none" w:sz="0" w:space="0" w:color="auto"/>
                <w:right w:val="none" w:sz="0" w:space="0" w:color="auto"/>
              </w:divBdr>
            </w:div>
          </w:divsChild>
        </w:div>
        <w:div w:id="219295020">
          <w:marLeft w:val="0"/>
          <w:marRight w:val="0"/>
          <w:marTop w:val="0"/>
          <w:marBottom w:val="0"/>
          <w:divBdr>
            <w:top w:val="none" w:sz="0" w:space="0" w:color="auto"/>
            <w:left w:val="none" w:sz="0" w:space="0" w:color="auto"/>
            <w:bottom w:val="none" w:sz="0" w:space="0" w:color="auto"/>
            <w:right w:val="none" w:sz="0" w:space="0" w:color="auto"/>
          </w:divBdr>
          <w:divsChild>
            <w:div w:id="905846162">
              <w:marLeft w:val="0"/>
              <w:marRight w:val="0"/>
              <w:marTop w:val="0"/>
              <w:marBottom w:val="0"/>
              <w:divBdr>
                <w:top w:val="none" w:sz="0" w:space="0" w:color="auto"/>
                <w:left w:val="none" w:sz="0" w:space="0" w:color="auto"/>
                <w:bottom w:val="none" w:sz="0" w:space="0" w:color="auto"/>
                <w:right w:val="none" w:sz="0" w:space="0" w:color="auto"/>
              </w:divBdr>
            </w:div>
          </w:divsChild>
        </w:div>
        <w:div w:id="1157837859">
          <w:marLeft w:val="0"/>
          <w:marRight w:val="0"/>
          <w:marTop w:val="0"/>
          <w:marBottom w:val="0"/>
          <w:divBdr>
            <w:top w:val="none" w:sz="0" w:space="0" w:color="auto"/>
            <w:left w:val="none" w:sz="0" w:space="0" w:color="auto"/>
            <w:bottom w:val="none" w:sz="0" w:space="0" w:color="auto"/>
            <w:right w:val="none" w:sz="0" w:space="0" w:color="auto"/>
          </w:divBdr>
          <w:divsChild>
            <w:div w:id="310407655">
              <w:marLeft w:val="0"/>
              <w:marRight w:val="0"/>
              <w:marTop w:val="0"/>
              <w:marBottom w:val="0"/>
              <w:divBdr>
                <w:top w:val="none" w:sz="0" w:space="0" w:color="auto"/>
                <w:left w:val="none" w:sz="0" w:space="0" w:color="auto"/>
                <w:bottom w:val="none" w:sz="0" w:space="0" w:color="auto"/>
                <w:right w:val="none" w:sz="0" w:space="0" w:color="auto"/>
              </w:divBdr>
            </w:div>
          </w:divsChild>
        </w:div>
        <w:div w:id="1123772009">
          <w:marLeft w:val="0"/>
          <w:marRight w:val="0"/>
          <w:marTop w:val="0"/>
          <w:marBottom w:val="0"/>
          <w:divBdr>
            <w:top w:val="none" w:sz="0" w:space="0" w:color="auto"/>
            <w:left w:val="none" w:sz="0" w:space="0" w:color="auto"/>
            <w:bottom w:val="none" w:sz="0" w:space="0" w:color="auto"/>
            <w:right w:val="none" w:sz="0" w:space="0" w:color="auto"/>
          </w:divBdr>
          <w:divsChild>
            <w:div w:id="738554162">
              <w:marLeft w:val="0"/>
              <w:marRight w:val="0"/>
              <w:marTop w:val="0"/>
              <w:marBottom w:val="0"/>
              <w:divBdr>
                <w:top w:val="none" w:sz="0" w:space="0" w:color="auto"/>
                <w:left w:val="none" w:sz="0" w:space="0" w:color="auto"/>
                <w:bottom w:val="none" w:sz="0" w:space="0" w:color="auto"/>
                <w:right w:val="none" w:sz="0" w:space="0" w:color="auto"/>
              </w:divBdr>
            </w:div>
          </w:divsChild>
        </w:div>
        <w:div w:id="1908295825">
          <w:marLeft w:val="0"/>
          <w:marRight w:val="0"/>
          <w:marTop w:val="0"/>
          <w:marBottom w:val="0"/>
          <w:divBdr>
            <w:top w:val="none" w:sz="0" w:space="0" w:color="auto"/>
            <w:left w:val="none" w:sz="0" w:space="0" w:color="auto"/>
            <w:bottom w:val="none" w:sz="0" w:space="0" w:color="auto"/>
            <w:right w:val="none" w:sz="0" w:space="0" w:color="auto"/>
          </w:divBdr>
          <w:divsChild>
            <w:div w:id="1640383275">
              <w:marLeft w:val="0"/>
              <w:marRight w:val="0"/>
              <w:marTop w:val="0"/>
              <w:marBottom w:val="0"/>
              <w:divBdr>
                <w:top w:val="none" w:sz="0" w:space="0" w:color="auto"/>
                <w:left w:val="none" w:sz="0" w:space="0" w:color="auto"/>
                <w:bottom w:val="none" w:sz="0" w:space="0" w:color="auto"/>
                <w:right w:val="none" w:sz="0" w:space="0" w:color="auto"/>
              </w:divBdr>
            </w:div>
          </w:divsChild>
        </w:div>
        <w:div w:id="1360164600">
          <w:marLeft w:val="0"/>
          <w:marRight w:val="0"/>
          <w:marTop w:val="0"/>
          <w:marBottom w:val="0"/>
          <w:divBdr>
            <w:top w:val="none" w:sz="0" w:space="0" w:color="auto"/>
            <w:left w:val="none" w:sz="0" w:space="0" w:color="auto"/>
            <w:bottom w:val="none" w:sz="0" w:space="0" w:color="auto"/>
            <w:right w:val="none" w:sz="0" w:space="0" w:color="auto"/>
          </w:divBdr>
          <w:divsChild>
            <w:div w:id="75061056">
              <w:marLeft w:val="0"/>
              <w:marRight w:val="0"/>
              <w:marTop w:val="0"/>
              <w:marBottom w:val="0"/>
              <w:divBdr>
                <w:top w:val="none" w:sz="0" w:space="0" w:color="auto"/>
                <w:left w:val="none" w:sz="0" w:space="0" w:color="auto"/>
                <w:bottom w:val="none" w:sz="0" w:space="0" w:color="auto"/>
                <w:right w:val="none" w:sz="0" w:space="0" w:color="auto"/>
              </w:divBdr>
            </w:div>
          </w:divsChild>
        </w:div>
        <w:div w:id="1956057210">
          <w:marLeft w:val="0"/>
          <w:marRight w:val="0"/>
          <w:marTop w:val="0"/>
          <w:marBottom w:val="0"/>
          <w:divBdr>
            <w:top w:val="none" w:sz="0" w:space="0" w:color="auto"/>
            <w:left w:val="none" w:sz="0" w:space="0" w:color="auto"/>
            <w:bottom w:val="none" w:sz="0" w:space="0" w:color="auto"/>
            <w:right w:val="none" w:sz="0" w:space="0" w:color="auto"/>
          </w:divBdr>
          <w:divsChild>
            <w:div w:id="628752737">
              <w:marLeft w:val="0"/>
              <w:marRight w:val="0"/>
              <w:marTop w:val="0"/>
              <w:marBottom w:val="0"/>
              <w:divBdr>
                <w:top w:val="none" w:sz="0" w:space="0" w:color="auto"/>
                <w:left w:val="none" w:sz="0" w:space="0" w:color="auto"/>
                <w:bottom w:val="none" w:sz="0" w:space="0" w:color="auto"/>
                <w:right w:val="none" w:sz="0" w:space="0" w:color="auto"/>
              </w:divBdr>
            </w:div>
          </w:divsChild>
        </w:div>
        <w:div w:id="138039513">
          <w:marLeft w:val="0"/>
          <w:marRight w:val="0"/>
          <w:marTop w:val="0"/>
          <w:marBottom w:val="0"/>
          <w:divBdr>
            <w:top w:val="none" w:sz="0" w:space="0" w:color="auto"/>
            <w:left w:val="none" w:sz="0" w:space="0" w:color="auto"/>
            <w:bottom w:val="none" w:sz="0" w:space="0" w:color="auto"/>
            <w:right w:val="none" w:sz="0" w:space="0" w:color="auto"/>
          </w:divBdr>
          <w:divsChild>
            <w:div w:id="387845638">
              <w:marLeft w:val="0"/>
              <w:marRight w:val="0"/>
              <w:marTop w:val="0"/>
              <w:marBottom w:val="0"/>
              <w:divBdr>
                <w:top w:val="none" w:sz="0" w:space="0" w:color="auto"/>
                <w:left w:val="none" w:sz="0" w:space="0" w:color="auto"/>
                <w:bottom w:val="none" w:sz="0" w:space="0" w:color="auto"/>
                <w:right w:val="none" w:sz="0" w:space="0" w:color="auto"/>
              </w:divBdr>
            </w:div>
          </w:divsChild>
        </w:div>
        <w:div w:id="2021157388">
          <w:marLeft w:val="0"/>
          <w:marRight w:val="0"/>
          <w:marTop w:val="0"/>
          <w:marBottom w:val="0"/>
          <w:divBdr>
            <w:top w:val="none" w:sz="0" w:space="0" w:color="auto"/>
            <w:left w:val="none" w:sz="0" w:space="0" w:color="auto"/>
            <w:bottom w:val="none" w:sz="0" w:space="0" w:color="auto"/>
            <w:right w:val="none" w:sz="0" w:space="0" w:color="auto"/>
          </w:divBdr>
          <w:divsChild>
            <w:div w:id="1201282683">
              <w:marLeft w:val="0"/>
              <w:marRight w:val="0"/>
              <w:marTop w:val="0"/>
              <w:marBottom w:val="0"/>
              <w:divBdr>
                <w:top w:val="none" w:sz="0" w:space="0" w:color="auto"/>
                <w:left w:val="none" w:sz="0" w:space="0" w:color="auto"/>
                <w:bottom w:val="none" w:sz="0" w:space="0" w:color="auto"/>
                <w:right w:val="none" w:sz="0" w:space="0" w:color="auto"/>
              </w:divBdr>
            </w:div>
          </w:divsChild>
        </w:div>
        <w:div w:id="1477065718">
          <w:marLeft w:val="0"/>
          <w:marRight w:val="0"/>
          <w:marTop w:val="0"/>
          <w:marBottom w:val="0"/>
          <w:divBdr>
            <w:top w:val="none" w:sz="0" w:space="0" w:color="auto"/>
            <w:left w:val="none" w:sz="0" w:space="0" w:color="auto"/>
            <w:bottom w:val="none" w:sz="0" w:space="0" w:color="auto"/>
            <w:right w:val="none" w:sz="0" w:space="0" w:color="auto"/>
          </w:divBdr>
          <w:divsChild>
            <w:div w:id="1681395031">
              <w:marLeft w:val="0"/>
              <w:marRight w:val="0"/>
              <w:marTop w:val="0"/>
              <w:marBottom w:val="0"/>
              <w:divBdr>
                <w:top w:val="none" w:sz="0" w:space="0" w:color="auto"/>
                <w:left w:val="none" w:sz="0" w:space="0" w:color="auto"/>
                <w:bottom w:val="none" w:sz="0" w:space="0" w:color="auto"/>
                <w:right w:val="none" w:sz="0" w:space="0" w:color="auto"/>
              </w:divBdr>
            </w:div>
          </w:divsChild>
        </w:div>
        <w:div w:id="1337265423">
          <w:marLeft w:val="0"/>
          <w:marRight w:val="0"/>
          <w:marTop w:val="0"/>
          <w:marBottom w:val="0"/>
          <w:divBdr>
            <w:top w:val="none" w:sz="0" w:space="0" w:color="auto"/>
            <w:left w:val="none" w:sz="0" w:space="0" w:color="auto"/>
            <w:bottom w:val="none" w:sz="0" w:space="0" w:color="auto"/>
            <w:right w:val="none" w:sz="0" w:space="0" w:color="auto"/>
          </w:divBdr>
          <w:divsChild>
            <w:div w:id="1404913110">
              <w:marLeft w:val="0"/>
              <w:marRight w:val="0"/>
              <w:marTop w:val="0"/>
              <w:marBottom w:val="0"/>
              <w:divBdr>
                <w:top w:val="none" w:sz="0" w:space="0" w:color="auto"/>
                <w:left w:val="none" w:sz="0" w:space="0" w:color="auto"/>
                <w:bottom w:val="none" w:sz="0" w:space="0" w:color="auto"/>
                <w:right w:val="none" w:sz="0" w:space="0" w:color="auto"/>
              </w:divBdr>
            </w:div>
          </w:divsChild>
        </w:div>
        <w:div w:id="1233924706">
          <w:marLeft w:val="0"/>
          <w:marRight w:val="0"/>
          <w:marTop w:val="0"/>
          <w:marBottom w:val="0"/>
          <w:divBdr>
            <w:top w:val="none" w:sz="0" w:space="0" w:color="auto"/>
            <w:left w:val="none" w:sz="0" w:space="0" w:color="auto"/>
            <w:bottom w:val="none" w:sz="0" w:space="0" w:color="auto"/>
            <w:right w:val="none" w:sz="0" w:space="0" w:color="auto"/>
          </w:divBdr>
          <w:divsChild>
            <w:div w:id="354309842">
              <w:marLeft w:val="0"/>
              <w:marRight w:val="0"/>
              <w:marTop w:val="0"/>
              <w:marBottom w:val="0"/>
              <w:divBdr>
                <w:top w:val="none" w:sz="0" w:space="0" w:color="auto"/>
                <w:left w:val="none" w:sz="0" w:space="0" w:color="auto"/>
                <w:bottom w:val="none" w:sz="0" w:space="0" w:color="auto"/>
                <w:right w:val="none" w:sz="0" w:space="0" w:color="auto"/>
              </w:divBdr>
            </w:div>
          </w:divsChild>
        </w:div>
        <w:div w:id="1819374796">
          <w:marLeft w:val="0"/>
          <w:marRight w:val="0"/>
          <w:marTop w:val="0"/>
          <w:marBottom w:val="0"/>
          <w:divBdr>
            <w:top w:val="none" w:sz="0" w:space="0" w:color="auto"/>
            <w:left w:val="none" w:sz="0" w:space="0" w:color="auto"/>
            <w:bottom w:val="none" w:sz="0" w:space="0" w:color="auto"/>
            <w:right w:val="none" w:sz="0" w:space="0" w:color="auto"/>
          </w:divBdr>
          <w:divsChild>
            <w:div w:id="1743093695">
              <w:marLeft w:val="0"/>
              <w:marRight w:val="0"/>
              <w:marTop w:val="0"/>
              <w:marBottom w:val="0"/>
              <w:divBdr>
                <w:top w:val="none" w:sz="0" w:space="0" w:color="auto"/>
                <w:left w:val="none" w:sz="0" w:space="0" w:color="auto"/>
                <w:bottom w:val="none" w:sz="0" w:space="0" w:color="auto"/>
                <w:right w:val="none" w:sz="0" w:space="0" w:color="auto"/>
              </w:divBdr>
            </w:div>
          </w:divsChild>
        </w:div>
        <w:div w:id="278415190">
          <w:marLeft w:val="0"/>
          <w:marRight w:val="0"/>
          <w:marTop w:val="0"/>
          <w:marBottom w:val="0"/>
          <w:divBdr>
            <w:top w:val="none" w:sz="0" w:space="0" w:color="auto"/>
            <w:left w:val="none" w:sz="0" w:space="0" w:color="auto"/>
            <w:bottom w:val="none" w:sz="0" w:space="0" w:color="auto"/>
            <w:right w:val="none" w:sz="0" w:space="0" w:color="auto"/>
          </w:divBdr>
          <w:divsChild>
            <w:div w:id="1499466336">
              <w:marLeft w:val="0"/>
              <w:marRight w:val="0"/>
              <w:marTop w:val="0"/>
              <w:marBottom w:val="0"/>
              <w:divBdr>
                <w:top w:val="none" w:sz="0" w:space="0" w:color="auto"/>
                <w:left w:val="none" w:sz="0" w:space="0" w:color="auto"/>
                <w:bottom w:val="none" w:sz="0" w:space="0" w:color="auto"/>
                <w:right w:val="none" w:sz="0" w:space="0" w:color="auto"/>
              </w:divBdr>
            </w:div>
          </w:divsChild>
        </w:div>
        <w:div w:id="977806295">
          <w:marLeft w:val="0"/>
          <w:marRight w:val="0"/>
          <w:marTop w:val="0"/>
          <w:marBottom w:val="0"/>
          <w:divBdr>
            <w:top w:val="none" w:sz="0" w:space="0" w:color="auto"/>
            <w:left w:val="none" w:sz="0" w:space="0" w:color="auto"/>
            <w:bottom w:val="none" w:sz="0" w:space="0" w:color="auto"/>
            <w:right w:val="none" w:sz="0" w:space="0" w:color="auto"/>
          </w:divBdr>
          <w:divsChild>
            <w:div w:id="954017483">
              <w:marLeft w:val="0"/>
              <w:marRight w:val="0"/>
              <w:marTop w:val="0"/>
              <w:marBottom w:val="0"/>
              <w:divBdr>
                <w:top w:val="none" w:sz="0" w:space="0" w:color="auto"/>
                <w:left w:val="none" w:sz="0" w:space="0" w:color="auto"/>
                <w:bottom w:val="none" w:sz="0" w:space="0" w:color="auto"/>
                <w:right w:val="none" w:sz="0" w:space="0" w:color="auto"/>
              </w:divBdr>
            </w:div>
          </w:divsChild>
        </w:div>
        <w:div w:id="2136440738">
          <w:marLeft w:val="0"/>
          <w:marRight w:val="0"/>
          <w:marTop w:val="0"/>
          <w:marBottom w:val="0"/>
          <w:divBdr>
            <w:top w:val="none" w:sz="0" w:space="0" w:color="auto"/>
            <w:left w:val="none" w:sz="0" w:space="0" w:color="auto"/>
            <w:bottom w:val="none" w:sz="0" w:space="0" w:color="auto"/>
            <w:right w:val="none" w:sz="0" w:space="0" w:color="auto"/>
          </w:divBdr>
          <w:divsChild>
            <w:div w:id="2019230670">
              <w:marLeft w:val="0"/>
              <w:marRight w:val="0"/>
              <w:marTop w:val="0"/>
              <w:marBottom w:val="0"/>
              <w:divBdr>
                <w:top w:val="none" w:sz="0" w:space="0" w:color="auto"/>
                <w:left w:val="none" w:sz="0" w:space="0" w:color="auto"/>
                <w:bottom w:val="none" w:sz="0" w:space="0" w:color="auto"/>
                <w:right w:val="none" w:sz="0" w:space="0" w:color="auto"/>
              </w:divBdr>
            </w:div>
          </w:divsChild>
        </w:div>
        <w:div w:id="549807140">
          <w:marLeft w:val="0"/>
          <w:marRight w:val="0"/>
          <w:marTop w:val="0"/>
          <w:marBottom w:val="0"/>
          <w:divBdr>
            <w:top w:val="none" w:sz="0" w:space="0" w:color="auto"/>
            <w:left w:val="none" w:sz="0" w:space="0" w:color="auto"/>
            <w:bottom w:val="none" w:sz="0" w:space="0" w:color="auto"/>
            <w:right w:val="none" w:sz="0" w:space="0" w:color="auto"/>
          </w:divBdr>
          <w:divsChild>
            <w:div w:id="413867217">
              <w:marLeft w:val="0"/>
              <w:marRight w:val="0"/>
              <w:marTop w:val="0"/>
              <w:marBottom w:val="0"/>
              <w:divBdr>
                <w:top w:val="none" w:sz="0" w:space="0" w:color="auto"/>
                <w:left w:val="none" w:sz="0" w:space="0" w:color="auto"/>
                <w:bottom w:val="none" w:sz="0" w:space="0" w:color="auto"/>
                <w:right w:val="none" w:sz="0" w:space="0" w:color="auto"/>
              </w:divBdr>
            </w:div>
          </w:divsChild>
        </w:div>
        <w:div w:id="543250090">
          <w:marLeft w:val="0"/>
          <w:marRight w:val="0"/>
          <w:marTop w:val="0"/>
          <w:marBottom w:val="0"/>
          <w:divBdr>
            <w:top w:val="none" w:sz="0" w:space="0" w:color="auto"/>
            <w:left w:val="none" w:sz="0" w:space="0" w:color="auto"/>
            <w:bottom w:val="none" w:sz="0" w:space="0" w:color="auto"/>
            <w:right w:val="none" w:sz="0" w:space="0" w:color="auto"/>
          </w:divBdr>
          <w:divsChild>
            <w:div w:id="19126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FA22-689D-45F4-848C-EDC9F687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赤井澤　勝彦</dc:creator>
  <cp:keywords/>
  <dc:description/>
  <cp:lastModifiedBy>赤井澤　勝彦</cp:lastModifiedBy>
  <cp:revision>25</cp:revision>
  <cp:lastPrinted>2026-02-03T02:49:00Z</cp:lastPrinted>
  <dcterms:created xsi:type="dcterms:W3CDTF">2026-02-03T02:33:00Z</dcterms:created>
  <dcterms:modified xsi:type="dcterms:W3CDTF">2026-04-15T13:02:00Z</dcterms:modified>
</cp:coreProperties>
</file>