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951ED6">
        <w:rPr>
          <w:rFonts w:ascii="ＭＳ 明朝" w:hAnsi="ＭＳ 明朝" w:hint="eastAsia"/>
        </w:rPr>
        <w:t>５</w:t>
      </w:r>
      <w:bookmarkStart w:id="0" w:name="_GoBack"/>
      <w:bookmarkEnd w:id="0"/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BB6EE1" w:rsidRPr="00BB6EE1">
        <w:rPr>
          <w:rFonts w:ascii="ＭＳ 明朝" w:hAnsi="ＭＳ 明朝" w:hint="eastAsia"/>
          <w:sz w:val="24"/>
          <w:szCs w:val="21"/>
          <w:u w:val="single"/>
        </w:rPr>
        <w:t>仙台ＭａａＳアプリケーション構築・運用業務委託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5033-81E2-4C1E-8723-843228AC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伊沢　昌也</cp:lastModifiedBy>
  <cp:revision>11</cp:revision>
  <cp:lastPrinted>2019-08-15T00:53:00Z</cp:lastPrinted>
  <dcterms:created xsi:type="dcterms:W3CDTF">2019-07-23T04:34:00Z</dcterms:created>
  <dcterms:modified xsi:type="dcterms:W3CDTF">2021-04-05T05:16:00Z</dcterms:modified>
</cp:coreProperties>
</file>