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6A4A3499"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301CA7" w:rsidRPr="00301CA7">
        <w:rPr>
          <w:rFonts w:ascii="ＭＳ 明朝" w:hAnsi="ＭＳ 明朝" w:hint="eastAsia"/>
          <w:szCs w:val="21"/>
        </w:rPr>
        <w:t>インパクトスタートアップ創出</w:t>
      </w:r>
      <w:r w:rsidR="000D392E" w:rsidRPr="000D392E">
        <w:rPr>
          <w:rFonts w:hint="eastAsia"/>
          <w:bCs/>
          <w:color w:val="000000"/>
          <w:sz w:val="22"/>
        </w:rPr>
        <w:t>事業</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0D392E"/>
    <w:rsid w:val="00106F64"/>
    <w:rsid w:val="00194704"/>
    <w:rsid w:val="001A7015"/>
    <w:rsid w:val="001E392A"/>
    <w:rsid w:val="0020759A"/>
    <w:rsid w:val="002417F3"/>
    <w:rsid w:val="00286923"/>
    <w:rsid w:val="002B57BB"/>
    <w:rsid w:val="00301CA7"/>
    <w:rsid w:val="00460280"/>
    <w:rsid w:val="00470217"/>
    <w:rsid w:val="004854B4"/>
    <w:rsid w:val="00572455"/>
    <w:rsid w:val="005E2397"/>
    <w:rsid w:val="00625D9B"/>
    <w:rsid w:val="00687129"/>
    <w:rsid w:val="006A4B13"/>
    <w:rsid w:val="00710F93"/>
    <w:rsid w:val="007166B8"/>
    <w:rsid w:val="00743B55"/>
    <w:rsid w:val="0079552F"/>
    <w:rsid w:val="007D0B6F"/>
    <w:rsid w:val="007E445B"/>
    <w:rsid w:val="0080192E"/>
    <w:rsid w:val="00857BBD"/>
    <w:rsid w:val="0086653F"/>
    <w:rsid w:val="00873C88"/>
    <w:rsid w:val="008A6E4B"/>
    <w:rsid w:val="008B262E"/>
    <w:rsid w:val="008C7FD5"/>
    <w:rsid w:val="008E20AE"/>
    <w:rsid w:val="00972F11"/>
    <w:rsid w:val="009760FF"/>
    <w:rsid w:val="00987652"/>
    <w:rsid w:val="00A94A4B"/>
    <w:rsid w:val="00B25D18"/>
    <w:rsid w:val="00B9625E"/>
    <w:rsid w:val="00BA23B4"/>
    <w:rsid w:val="00C14A70"/>
    <w:rsid w:val="00C14C0F"/>
    <w:rsid w:val="00C3548E"/>
    <w:rsid w:val="00CE4E98"/>
    <w:rsid w:val="00D9243A"/>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沼澤　優希</cp:lastModifiedBy>
  <cp:revision>10</cp:revision>
  <cp:lastPrinted>2021-09-08T00:38:00Z</cp:lastPrinted>
  <dcterms:created xsi:type="dcterms:W3CDTF">2025-05-28T03:10:00Z</dcterms:created>
  <dcterms:modified xsi:type="dcterms:W3CDTF">2026-04-15T04:36:00Z</dcterms:modified>
</cp:coreProperties>
</file>